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EA5" w:rsidRPr="00641EA5" w:rsidRDefault="00641EA5" w:rsidP="0034311D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</w:t>
      </w:r>
      <w:r w:rsidR="00A10081">
        <w:rPr>
          <w:b/>
          <w:sz w:val="28"/>
          <w:szCs w:val="28"/>
          <w:lang w:val="en-US"/>
        </w:rPr>
        <w:t>QO‘LLASH</w:t>
      </w:r>
      <w:bookmarkStart w:id="0" w:name="_GoBack"/>
      <w:bookmarkEnd w:id="0"/>
      <w:r w:rsidR="0034311D" w:rsidRPr="00641EA5">
        <w:rPr>
          <w:b/>
          <w:sz w:val="28"/>
          <w:szCs w:val="28"/>
          <w:lang w:val="en-US"/>
        </w:rPr>
        <w:t xml:space="preserve"> </w:t>
      </w:r>
      <w:r w:rsidRPr="00641EA5">
        <w:rPr>
          <w:b/>
          <w:sz w:val="28"/>
          <w:szCs w:val="28"/>
          <w:lang w:val="en-US"/>
        </w:rPr>
        <w:t>BO‘YI</w:t>
      </w:r>
      <w:r>
        <w:rPr>
          <w:b/>
          <w:sz w:val="28"/>
          <w:szCs w:val="28"/>
          <w:lang w:val="en-US"/>
        </w:rPr>
        <w:t>CH</w:t>
      </w:r>
      <w:r w:rsidRPr="00641EA5">
        <w:rPr>
          <w:b/>
          <w:sz w:val="28"/>
          <w:szCs w:val="28"/>
          <w:lang w:val="en-US"/>
        </w:rPr>
        <w:t>A</w:t>
      </w:r>
      <w:r w:rsidR="0034311D" w:rsidRPr="00641EA5">
        <w:rPr>
          <w:b/>
          <w:sz w:val="28"/>
          <w:szCs w:val="28"/>
          <w:lang w:val="en-US"/>
        </w:rPr>
        <w:t xml:space="preserve"> </w:t>
      </w:r>
      <w:r w:rsidRPr="00641EA5">
        <w:rPr>
          <w:b/>
          <w:sz w:val="28"/>
          <w:szCs w:val="28"/>
          <w:lang w:val="en-US"/>
        </w:rPr>
        <w:t>YO‘RIQNOMA</w:t>
      </w:r>
    </w:p>
    <w:p w:rsidR="00641EA5" w:rsidRDefault="00641EA5" w:rsidP="001E5C46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</w:t>
      </w:r>
      <w:proofErr w:type="spellStart"/>
      <w:r w:rsidRPr="00641EA5">
        <w:rPr>
          <w:b/>
          <w:sz w:val="28"/>
          <w:szCs w:val="28"/>
          <w:lang w:val="en-US"/>
        </w:rPr>
        <w:t>Endomastin</w:t>
      </w:r>
      <w:proofErr w:type="spellEnd"/>
    </w:p>
    <w:p w:rsidR="0034311D" w:rsidRPr="00641EA5" w:rsidRDefault="001E5C46" w:rsidP="001E5C46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z-Cyrl-UZ"/>
        </w:rPr>
        <w:softHyphen/>
        <w:t xml:space="preserve"> </w:t>
      </w:r>
      <w:proofErr w:type="spellStart"/>
      <w:r w:rsidR="00641EA5">
        <w:rPr>
          <w:b/>
          <w:sz w:val="28"/>
          <w:szCs w:val="28"/>
          <w:lang w:val="en-US"/>
        </w:rPr>
        <w:t>Dori</w:t>
      </w:r>
      <w:proofErr w:type="spellEnd"/>
      <w:r w:rsidR="00641EA5">
        <w:rPr>
          <w:b/>
          <w:sz w:val="28"/>
          <w:szCs w:val="28"/>
          <w:lang w:val="en-US"/>
        </w:rPr>
        <w:t xml:space="preserve"> </w:t>
      </w:r>
      <w:proofErr w:type="spellStart"/>
      <w:r w:rsidR="00641EA5">
        <w:rPr>
          <w:b/>
          <w:sz w:val="28"/>
          <w:szCs w:val="28"/>
          <w:lang w:val="en-US"/>
        </w:rPr>
        <w:t>shakli</w:t>
      </w:r>
      <w:proofErr w:type="spellEnd"/>
      <w:r w:rsidR="00641EA5">
        <w:rPr>
          <w:b/>
          <w:sz w:val="28"/>
          <w:szCs w:val="28"/>
          <w:lang w:val="en-US"/>
        </w:rPr>
        <w:t>:</w:t>
      </w:r>
      <w:r w:rsidRPr="001E5C4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641EA5">
        <w:rPr>
          <w:rFonts w:ascii="Times New Roman" w:hAnsi="Times New Roman" w:cs="Times New Roman"/>
          <w:sz w:val="28"/>
          <w:szCs w:val="28"/>
          <w:lang w:val="uz-Cyrl-UZ"/>
        </w:rPr>
        <w:t>kapsulalar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641EA5">
        <w:rPr>
          <w:rFonts w:ascii="Times New Roman" w:hAnsi="Times New Roman" w:cs="Times New Roman"/>
          <w:sz w:val="28"/>
          <w:szCs w:val="28"/>
          <w:lang w:val="en-US"/>
        </w:rPr>
        <w:t xml:space="preserve"> № 60</w:t>
      </w:r>
    </w:p>
    <w:p w:rsidR="001E5C46" w:rsidRPr="00641EA5" w:rsidRDefault="00641EA5" w:rsidP="002F778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34311D" w:rsidRPr="00641EA5">
        <w:rPr>
          <w:sz w:val="28"/>
          <w:szCs w:val="28"/>
          <w:lang w:val="en-US"/>
        </w:rPr>
        <w:t xml:space="preserve">1 </w:t>
      </w:r>
      <w:proofErr w:type="spellStart"/>
      <w:r w:rsidRPr="00641EA5">
        <w:rPr>
          <w:sz w:val="28"/>
          <w:szCs w:val="28"/>
          <w:lang w:val="en-US"/>
        </w:rPr>
        <w:t>kapsula</w:t>
      </w:r>
      <w:proofErr w:type="spellEnd"/>
      <w:r w:rsidR="0034311D" w:rsidRPr="00641EA5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tarkibi</w:t>
      </w:r>
      <w:proofErr w:type="spellEnd"/>
      <w:r w:rsidR="0034311D" w:rsidRPr="00641EA5">
        <w:rPr>
          <w:sz w:val="28"/>
          <w:szCs w:val="28"/>
          <w:lang w:val="en-US"/>
        </w:rPr>
        <w:t>:</w:t>
      </w:r>
    </w:p>
    <w:p w:rsidR="002F778E" w:rsidRPr="00641EA5" w:rsidRDefault="002F778E" w:rsidP="002F778E">
      <w:pPr>
        <w:rPr>
          <w:sz w:val="28"/>
          <w:szCs w:val="28"/>
          <w:lang w:val="en-US"/>
        </w:rPr>
      </w:pPr>
      <w:proofErr w:type="spellStart"/>
      <w:r w:rsidRPr="00C3484A">
        <w:rPr>
          <w:sz w:val="28"/>
          <w:szCs w:val="28"/>
          <w:lang w:val="en-US"/>
        </w:rPr>
        <w:t>Indol</w:t>
      </w:r>
      <w:proofErr w:type="spellEnd"/>
      <w:r w:rsidRPr="00641EA5">
        <w:rPr>
          <w:sz w:val="28"/>
          <w:szCs w:val="28"/>
          <w:lang w:val="en-US"/>
        </w:rPr>
        <w:t xml:space="preserve"> 3-</w:t>
      </w:r>
      <w:r w:rsidRPr="00C3484A">
        <w:rPr>
          <w:sz w:val="28"/>
          <w:szCs w:val="28"/>
          <w:lang w:val="en-US"/>
        </w:rPr>
        <w:t>korbinol</w:t>
      </w:r>
      <w:r w:rsidRPr="00641EA5">
        <w:rPr>
          <w:sz w:val="28"/>
          <w:szCs w:val="28"/>
          <w:lang w:val="en-US"/>
        </w:rPr>
        <w:t xml:space="preserve"> – 300 </w:t>
      </w:r>
      <w:r w:rsidR="00641EA5" w:rsidRPr="00641EA5">
        <w:rPr>
          <w:sz w:val="28"/>
          <w:szCs w:val="28"/>
          <w:lang w:val="en-US"/>
        </w:rPr>
        <w:t>mg</w:t>
      </w:r>
      <w:r w:rsidRPr="00641EA5">
        <w:rPr>
          <w:sz w:val="28"/>
          <w:szCs w:val="28"/>
          <w:lang w:val="en-US"/>
        </w:rPr>
        <w:t xml:space="preserve">,  </w:t>
      </w:r>
    </w:p>
    <w:p w:rsidR="002F778E" w:rsidRPr="00C3484A" w:rsidRDefault="002F778E" w:rsidP="002F778E">
      <w:pPr>
        <w:rPr>
          <w:sz w:val="28"/>
          <w:szCs w:val="28"/>
          <w:lang w:val="en-US"/>
        </w:rPr>
      </w:pPr>
      <w:proofErr w:type="spellStart"/>
      <w:r w:rsidRPr="00303432">
        <w:rPr>
          <w:sz w:val="28"/>
          <w:szCs w:val="28"/>
          <w:lang w:val="en-US"/>
        </w:rPr>
        <w:t>Epigallat</w:t>
      </w:r>
      <w:proofErr w:type="spellEnd"/>
      <w:r w:rsidRPr="00C3484A">
        <w:rPr>
          <w:sz w:val="28"/>
          <w:szCs w:val="28"/>
          <w:lang w:val="en-US"/>
        </w:rPr>
        <w:t xml:space="preserve"> -100 </w:t>
      </w:r>
      <w:r w:rsidR="00641EA5" w:rsidRPr="00641EA5">
        <w:rPr>
          <w:sz w:val="28"/>
          <w:szCs w:val="28"/>
          <w:lang w:val="en-US"/>
        </w:rPr>
        <w:t>mg</w:t>
      </w:r>
      <w:r w:rsidRPr="00C3484A">
        <w:rPr>
          <w:sz w:val="28"/>
          <w:szCs w:val="28"/>
          <w:lang w:val="en-US"/>
        </w:rPr>
        <w:t xml:space="preserve">                </w:t>
      </w:r>
    </w:p>
    <w:p w:rsidR="0034311D" w:rsidRPr="00C3484A" w:rsidRDefault="002F778E" w:rsidP="0034311D">
      <w:pPr>
        <w:rPr>
          <w:sz w:val="28"/>
          <w:szCs w:val="28"/>
          <w:lang w:val="en-US"/>
        </w:rPr>
      </w:pPr>
      <w:proofErr w:type="spellStart"/>
      <w:r w:rsidRPr="00303432">
        <w:rPr>
          <w:sz w:val="28"/>
          <w:szCs w:val="28"/>
          <w:lang w:val="en-US"/>
        </w:rPr>
        <w:t>Vitex</w:t>
      </w:r>
      <w:proofErr w:type="spellEnd"/>
      <w:r w:rsidRPr="00303432">
        <w:rPr>
          <w:sz w:val="28"/>
          <w:szCs w:val="28"/>
          <w:lang w:val="en-US"/>
        </w:rPr>
        <w:t xml:space="preserve"> </w:t>
      </w:r>
      <w:proofErr w:type="spellStart"/>
      <w:r w:rsidRPr="00303432">
        <w:rPr>
          <w:sz w:val="28"/>
          <w:szCs w:val="28"/>
          <w:lang w:val="en-US"/>
        </w:rPr>
        <w:t>agnus-castus</w:t>
      </w:r>
      <w:proofErr w:type="spellEnd"/>
      <w:r w:rsidRPr="00303432">
        <w:rPr>
          <w:sz w:val="28"/>
          <w:szCs w:val="28"/>
          <w:lang w:val="en-US"/>
        </w:rPr>
        <w:t xml:space="preserve"> L</w:t>
      </w:r>
      <w:r w:rsidRPr="00C3484A">
        <w:rPr>
          <w:sz w:val="28"/>
          <w:szCs w:val="28"/>
          <w:lang w:val="en-US"/>
        </w:rPr>
        <w:t>.</w:t>
      </w:r>
      <w:r w:rsidR="00303432">
        <w:rPr>
          <w:sz w:val="28"/>
          <w:szCs w:val="28"/>
          <w:lang w:val="uz-Cyrl-UZ"/>
        </w:rPr>
        <w:t>-</w:t>
      </w:r>
      <w:r w:rsidRPr="00C3484A">
        <w:rPr>
          <w:sz w:val="28"/>
          <w:szCs w:val="28"/>
          <w:lang w:val="en-US"/>
        </w:rPr>
        <w:t xml:space="preserve"> 100 </w:t>
      </w:r>
      <w:r w:rsidR="00641EA5" w:rsidRPr="00641EA5">
        <w:rPr>
          <w:sz w:val="28"/>
          <w:szCs w:val="28"/>
          <w:lang w:val="en-US"/>
        </w:rPr>
        <w:t>mg</w:t>
      </w:r>
    </w:p>
    <w:p w:rsidR="0034311D" w:rsidRPr="00C3484A" w:rsidRDefault="00641EA5" w:rsidP="0034311D">
      <w:pPr>
        <w:rPr>
          <w:sz w:val="28"/>
          <w:szCs w:val="28"/>
          <w:lang w:val="en-US"/>
        </w:rPr>
      </w:pPr>
      <w:proofErr w:type="spellStart"/>
      <w:r w:rsidRPr="00641EA5">
        <w:rPr>
          <w:b/>
          <w:sz w:val="28"/>
          <w:szCs w:val="28"/>
          <w:lang w:val="en-US"/>
        </w:rPr>
        <w:t>Farmakologik</w:t>
      </w:r>
      <w:proofErr w:type="spellEnd"/>
      <w:r w:rsidR="0034311D" w:rsidRPr="00303432"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ta</w:t>
      </w:r>
      <w:r w:rsidRPr="00641EA5">
        <w:rPr>
          <w:b/>
          <w:sz w:val="28"/>
          <w:szCs w:val="28"/>
          <w:lang w:val="en-US"/>
        </w:rPr>
        <w:t>’</w:t>
      </w:r>
      <w:r>
        <w:rPr>
          <w:b/>
          <w:sz w:val="28"/>
          <w:szCs w:val="28"/>
          <w:lang w:val="en-US"/>
        </w:rPr>
        <w:t>siri</w:t>
      </w:r>
      <w:proofErr w:type="spellEnd"/>
      <w:r w:rsidR="0034311D" w:rsidRPr="00C3484A">
        <w:rPr>
          <w:sz w:val="28"/>
          <w:szCs w:val="28"/>
          <w:lang w:val="en-US"/>
        </w:rPr>
        <w:t>:</w:t>
      </w:r>
    </w:p>
    <w:p w:rsidR="00641EA5" w:rsidRDefault="00641EA5" w:rsidP="0034311D">
      <w:pPr>
        <w:rPr>
          <w:sz w:val="28"/>
          <w:szCs w:val="28"/>
          <w:lang w:val="en-US"/>
        </w:rPr>
      </w:pPr>
      <w:proofErr w:type="spellStart"/>
      <w:r w:rsidRPr="00641EA5">
        <w:rPr>
          <w:b/>
          <w:sz w:val="28"/>
          <w:szCs w:val="28"/>
          <w:lang w:val="en-US"/>
        </w:rPr>
        <w:t>Indol</w:t>
      </w:r>
      <w:proofErr w:type="spellEnd"/>
      <w:r w:rsidR="0034311D" w:rsidRPr="00C3484A">
        <w:rPr>
          <w:sz w:val="28"/>
          <w:szCs w:val="28"/>
          <w:lang w:val="en-US"/>
        </w:rPr>
        <w:t xml:space="preserve"> </w:t>
      </w:r>
      <w:r w:rsidR="00C3484A" w:rsidRPr="00C3484A">
        <w:rPr>
          <w:sz w:val="28"/>
          <w:szCs w:val="28"/>
          <w:lang w:val="en-US"/>
        </w:rPr>
        <w:t>–</w:t>
      </w:r>
      <w:r w:rsidR="0034311D" w:rsidRPr="00C3484A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ayol</w:t>
      </w:r>
      <w:proofErr w:type="spellEnd"/>
      <w:r w:rsidR="00C3484A" w:rsidRPr="00C3484A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jinsiy</w:t>
      </w:r>
      <w:proofErr w:type="spellEnd"/>
      <w:r w:rsidR="00C3484A" w:rsidRPr="00C3484A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tizimining</w:t>
      </w:r>
      <w:proofErr w:type="spellEnd"/>
      <w:r w:rsidR="00C3484A" w:rsidRPr="00C3484A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organlari</w:t>
      </w:r>
      <w:proofErr w:type="spellEnd"/>
      <w:r w:rsidR="00C3484A" w:rsidRPr="00C3484A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va</w:t>
      </w:r>
      <w:proofErr w:type="spellEnd"/>
      <w:r w:rsidR="00C3484A" w:rsidRPr="00C3484A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41EA5">
        <w:rPr>
          <w:sz w:val="28"/>
          <w:szCs w:val="28"/>
          <w:lang w:val="en-US"/>
        </w:rPr>
        <w:t>to‘</w:t>
      </w:r>
      <w:proofErr w:type="gramEnd"/>
      <w:r w:rsidRPr="00641EA5">
        <w:rPr>
          <w:sz w:val="28"/>
          <w:szCs w:val="28"/>
          <w:lang w:val="en-US"/>
        </w:rPr>
        <w:t>qimalarida</w:t>
      </w:r>
      <w:proofErr w:type="spellEnd"/>
      <w:r w:rsidR="0034311D" w:rsidRPr="00C3484A">
        <w:rPr>
          <w:sz w:val="28"/>
          <w:szCs w:val="28"/>
          <w:lang w:val="en-US"/>
        </w:rPr>
        <w:t xml:space="preserve"> (</w:t>
      </w:r>
      <w:proofErr w:type="spellStart"/>
      <w:r w:rsidRPr="00641EA5">
        <w:rPr>
          <w:sz w:val="28"/>
          <w:szCs w:val="28"/>
          <w:lang w:val="en-US"/>
        </w:rPr>
        <w:t>sut</w:t>
      </w:r>
      <w:proofErr w:type="spellEnd"/>
      <w:r w:rsidR="00E17937" w:rsidRPr="00E17937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bezlari</w:t>
      </w:r>
      <w:proofErr w:type="spellEnd"/>
      <w:r w:rsidR="0034311D" w:rsidRPr="00C3484A">
        <w:rPr>
          <w:sz w:val="28"/>
          <w:szCs w:val="28"/>
          <w:lang w:val="en-US"/>
        </w:rPr>
        <w:t xml:space="preserve">, </w:t>
      </w:r>
      <w:r w:rsidRPr="00641EA5">
        <w:rPr>
          <w:sz w:val="28"/>
          <w:szCs w:val="28"/>
          <w:lang w:val="en-US"/>
        </w:rPr>
        <w:t>endometrium</w:t>
      </w:r>
      <w:r w:rsidR="0034311D" w:rsidRPr="00C3484A">
        <w:rPr>
          <w:sz w:val="28"/>
          <w:szCs w:val="28"/>
          <w:lang w:val="en-US"/>
        </w:rPr>
        <w:t xml:space="preserve">, </w:t>
      </w:r>
      <w:proofErr w:type="spellStart"/>
      <w:r w:rsidRPr="00641EA5">
        <w:rPr>
          <w:sz w:val="28"/>
          <w:szCs w:val="28"/>
          <w:lang w:val="en-US"/>
        </w:rPr>
        <w:t>miyometrium</w:t>
      </w:r>
      <w:proofErr w:type="spellEnd"/>
      <w:r w:rsidR="0034311D" w:rsidRPr="00C3484A">
        <w:rPr>
          <w:sz w:val="28"/>
          <w:szCs w:val="28"/>
          <w:lang w:val="en-US"/>
        </w:rPr>
        <w:t xml:space="preserve">, </w:t>
      </w:r>
      <w:proofErr w:type="spellStart"/>
      <w:r w:rsidRPr="00641EA5">
        <w:rPr>
          <w:sz w:val="28"/>
          <w:szCs w:val="28"/>
          <w:lang w:val="en-US"/>
        </w:rPr>
        <w:t>bachadon</w:t>
      </w:r>
      <w:proofErr w:type="spellEnd"/>
      <w:r w:rsidR="00C3484A" w:rsidRPr="00C3484A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bo‘yni</w:t>
      </w:r>
      <w:proofErr w:type="spellEnd"/>
      <w:r w:rsidR="0034311D" w:rsidRPr="00C3484A">
        <w:rPr>
          <w:sz w:val="28"/>
          <w:szCs w:val="28"/>
          <w:lang w:val="en-US"/>
        </w:rPr>
        <w:t xml:space="preserve">, </w:t>
      </w:r>
      <w:proofErr w:type="spellStart"/>
      <w:r w:rsidRPr="00641EA5">
        <w:rPr>
          <w:sz w:val="28"/>
          <w:szCs w:val="28"/>
          <w:lang w:val="en-US"/>
        </w:rPr>
        <w:t>tuxumdonlar</w:t>
      </w:r>
      <w:proofErr w:type="spellEnd"/>
      <w:r w:rsidR="0034311D" w:rsidRPr="00C3484A">
        <w:rPr>
          <w:sz w:val="28"/>
          <w:szCs w:val="28"/>
          <w:lang w:val="en-US"/>
        </w:rPr>
        <w:t xml:space="preserve">) </w:t>
      </w:r>
      <w:proofErr w:type="spellStart"/>
      <w:r w:rsidRPr="00641EA5">
        <w:rPr>
          <w:sz w:val="28"/>
          <w:szCs w:val="28"/>
          <w:lang w:val="en-US"/>
        </w:rPr>
        <w:t>giperplastik</w:t>
      </w:r>
      <w:proofErr w:type="spellEnd"/>
      <w:r w:rsidR="00E17937" w:rsidRPr="00E17937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patologik</w:t>
      </w:r>
      <w:proofErr w:type="spellEnd"/>
      <w:r w:rsidR="00E17937" w:rsidRPr="00E17937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jarayonlarning</w:t>
      </w:r>
      <w:proofErr w:type="spellEnd"/>
      <w:r w:rsidR="0034311D" w:rsidRPr="00C3484A">
        <w:rPr>
          <w:sz w:val="28"/>
          <w:szCs w:val="28"/>
          <w:lang w:val="en-US"/>
        </w:rPr>
        <w:t xml:space="preserve"> </w:t>
      </w:r>
      <w:r w:rsidR="00C3484A" w:rsidRPr="00C3484A">
        <w:rPr>
          <w:sz w:val="28"/>
          <w:szCs w:val="28"/>
          <w:lang w:val="en-US"/>
        </w:rPr>
        <w:t xml:space="preserve"> </w:t>
      </w:r>
      <w:r w:rsidRPr="00641EA5">
        <w:rPr>
          <w:sz w:val="28"/>
          <w:szCs w:val="28"/>
          <w:lang w:val="en-US"/>
        </w:rPr>
        <w:t>universal</w:t>
      </w:r>
      <w:r w:rsidR="0034311D" w:rsidRPr="00C3484A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tuzatuvchisi</w:t>
      </w:r>
      <w:proofErr w:type="spellEnd"/>
      <w:r w:rsidR="0034311D" w:rsidRPr="00C3484A">
        <w:rPr>
          <w:sz w:val="28"/>
          <w:szCs w:val="28"/>
          <w:lang w:val="en-US"/>
        </w:rPr>
        <w:t xml:space="preserve">. </w:t>
      </w:r>
      <w:proofErr w:type="spellStart"/>
      <w:r w:rsidRPr="00641EA5">
        <w:rPr>
          <w:sz w:val="28"/>
          <w:szCs w:val="28"/>
          <w:lang w:val="en-US"/>
        </w:rPr>
        <w:t>Tanadagi</w:t>
      </w:r>
      <w:proofErr w:type="spellEnd"/>
      <w:r w:rsidR="00C3484A" w:rsidRPr="00C3484A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estrogenlar</w:t>
      </w:r>
      <w:proofErr w:type="spellEnd"/>
      <w:r w:rsidR="00C3484A" w:rsidRPr="00C3484A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muvozanatini</w:t>
      </w:r>
      <w:proofErr w:type="spellEnd"/>
      <w:r w:rsidR="00C3484A" w:rsidRPr="00C3484A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normallantiradi</w:t>
      </w:r>
      <w:proofErr w:type="spellEnd"/>
      <w:r w:rsidR="00C3484A" w:rsidRPr="00C3484A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va</w:t>
      </w:r>
      <w:proofErr w:type="spellEnd"/>
      <w:r w:rsidR="00C3484A" w:rsidRPr="00C3484A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ularning</w:t>
      </w:r>
      <w:proofErr w:type="spellEnd"/>
      <w:r w:rsidR="00C3484A" w:rsidRPr="00C3484A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salbiy</w:t>
      </w:r>
      <w:proofErr w:type="spellEnd"/>
      <w:r w:rsidR="00C3484A" w:rsidRPr="00C3484A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ogohlantiruvchi</w:t>
      </w:r>
      <w:proofErr w:type="spellEnd"/>
      <w:r w:rsidR="00C3484A" w:rsidRPr="00C3484A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ta’sirini</w:t>
      </w:r>
      <w:proofErr w:type="spellEnd"/>
      <w:r w:rsidR="00C3484A" w:rsidRPr="00C3484A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bostiradi</w:t>
      </w:r>
      <w:proofErr w:type="spellEnd"/>
      <w:r w:rsidR="0034311D" w:rsidRPr="00C3484A">
        <w:rPr>
          <w:sz w:val="28"/>
          <w:szCs w:val="28"/>
          <w:lang w:val="en-US"/>
        </w:rPr>
        <w:t xml:space="preserve">, </w:t>
      </w:r>
      <w:proofErr w:type="spellStart"/>
      <w:r w:rsidRPr="00641EA5">
        <w:rPr>
          <w:sz w:val="28"/>
          <w:szCs w:val="28"/>
          <w:lang w:val="en-US"/>
        </w:rPr>
        <w:t>shuningdek</w:t>
      </w:r>
      <w:proofErr w:type="spellEnd"/>
      <w:r w:rsidR="0034311D" w:rsidRPr="00C3484A">
        <w:rPr>
          <w:sz w:val="28"/>
          <w:szCs w:val="28"/>
          <w:lang w:val="en-US"/>
        </w:rPr>
        <w:t xml:space="preserve">, </w:t>
      </w:r>
      <w:proofErr w:type="spellStart"/>
      <w:proofErr w:type="gramStart"/>
      <w:r w:rsidRPr="00641EA5">
        <w:rPr>
          <w:sz w:val="28"/>
          <w:szCs w:val="28"/>
          <w:lang w:val="en-US"/>
        </w:rPr>
        <w:t>ko‘</w:t>
      </w:r>
      <w:proofErr w:type="gramEnd"/>
      <w:r w:rsidRPr="00641EA5">
        <w:rPr>
          <w:sz w:val="28"/>
          <w:szCs w:val="28"/>
          <w:lang w:val="en-US"/>
        </w:rPr>
        <w:t>krak</w:t>
      </w:r>
      <w:proofErr w:type="spellEnd"/>
      <w:r w:rsidR="00C3484A" w:rsidRPr="00C3484A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va</w:t>
      </w:r>
      <w:proofErr w:type="spellEnd"/>
      <w:r w:rsidR="00C3484A" w:rsidRPr="00C3484A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bachadon</w:t>
      </w:r>
      <w:proofErr w:type="spellEnd"/>
      <w:r w:rsidR="00C3484A" w:rsidRPr="00C3484A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to‘qimalarida</w:t>
      </w:r>
      <w:proofErr w:type="spellEnd"/>
      <w:r w:rsidR="00C3484A" w:rsidRPr="00C3484A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patologik</w:t>
      </w:r>
      <w:proofErr w:type="spellEnd"/>
      <w:r w:rsidR="00C3484A" w:rsidRPr="00C3484A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hujayralar</w:t>
      </w:r>
      <w:proofErr w:type="spellEnd"/>
      <w:r w:rsidR="00C3484A" w:rsidRPr="00C3484A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o‘sishini</w:t>
      </w:r>
      <w:proofErr w:type="spellEnd"/>
      <w:r w:rsidR="00C3484A" w:rsidRPr="00C3484A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faollashtiradigan</w:t>
      </w:r>
      <w:proofErr w:type="spellEnd"/>
      <w:r w:rsidR="00C3484A" w:rsidRPr="00C3484A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boshqa</w:t>
      </w:r>
      <w:proofErr w:type="spellEnd"/>
      <w:r w:rsidR="0034311D" w:rsidRPr="00C3484A">
        <w:rPr>
          <w:sz w:val="28"/>
          <w:szCs w:val="28"/>
          <w:lang w:val="en-US"/>
        </w:rPr>
        <w:t xml:space="preserve"> (</w:t>
      </w:r>
      <w:proofErr w:type="spellStart"/>
      <w:r w:rsidRPr="00641EA5">
        <w:rPr>
          <w:sz w:val="28"/>
          <w:szCs w:val="28"/>
          <w:lang w:val="en-US"/>
        </w:rPr>
        <w:t>gormonga</w:t>
      </w:r>
      <w:proofErr w:type="spellEnd"/>
      <w:r w:rsidR="00C3484A" w:rsidRPr="00C3484A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bog‘liq</w:t>
      </w:r>
      <w:proofErr w:type="spellEnd"/>
      <w:r w:rsidR="00C3484A" w:rsidRPr="00C3484A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bo‘lmagan</w:t>
      </w:r>
      <w:proofErr w:type="spellEnd"/>
      <w:r w:rsidR="0034311D" w:rsidRPr="00C3484A">
        <w:rPr>
          <w:sz w:val="28"/>
          <w:szCs w:val="28"/>
          <w:lang w:val="en-US"/>
        </w:rPr>
        <w:t xml:space="preserve">) </w:t>
      </w:r>
      <w:proofErr w:type="spellStart"/>
      <w:r w:rsidRPr="00641EA5">
        <w:rPr>
          <w:sz w:val="28"/>
          <w:szCs w:val="28"/>
          <w:lang w:val="en-US"/>
        </w:rPr>
        <w:t>mexanizmlarni</w:t>
      </w:r>
      <w:proofErr w:type="spellEnd"/>
      <w:r w:rsidR="00C3484A" w:rsidRPr="00C3484A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bloklaydi</w:t>
      </w:r>
      <w:proofErr w:type="spellEnd"/>
      <w:r w:rsidR="0034311D" w:rsidRPr="00C3484A">
        <w:rPr>
          <w:sz w:val="28"/>
          <w:szCs w:val="28"/>
          <w:lang w:val="en-US"/>
        </w:rPr>
        <w:t>.</w:t>
      </w:r>
      <w:r w:rsidR="00C3484A" w:rsidRPr="00C3484A">
        <w:rPr>
          <w:sz w:val="28"/>
          <w:szCs w:val="28"/>
          <w:lang w:val="en-US"/>
        </w:rPr>
        <w:t xml:space="preserve"> </w:t>
      </w:r>
      <w:r w:rsidRPr="00641EA5">
        <w:rPr>
          <w:sz w:val="28"/>
          <w:szCs w:val="28"/>
          <w:lang w:val="en-US"/>
        </w:rPr>
        <w:t>U</w:t>
      </w:r>
      <w:r w:rsidR="00C3484A" w:rsidRPr="00C3484A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41EA5">
        <w:rPr>
          <w:sz w:val="28"/>
          <w:szCs w:val="28"/>
          <w:lang w:val="en-US"/>
        </w:rPr>
        <w:t>g‘</w:t>
      </w:r>
      <w:proofErr w:type="gramEnd"/>
      <w:r w:rsidRPr="00641EA5">
        <w:rPr>
          <w:sz w:val="28"/>
          <w:szCs w:val="28"/>
          <w:lang w:val="en-US"/>
        </w:rPr>
        <w:t>ayritabiiy</w:t>
      </w:r>
      <w:proofErr w:type="spellEnd"/>
      <w:r w:rsidR="00C3484A" w:rsidRPr="00C3484A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darajada</w:t>
      </w:r>
      <w:proofErr w:type="spellEnd"/>
      <w:r w:rsidR="00C3484A" w:rsidRPr="00C3484A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yuqori</w:t>
      </w:r>
      <w:proofErr w:type="spellEnd"/>
      <w:r w:rsidR="00C3484A" w:rsidRPr="00C3484A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proliferativ</w:t>
      </w:r>
      <w:proofErr w:type="spellEnd"/>
      <w:r w:rsidR="00C3484A" w:rsidRPr="00C3484A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faollikka</w:t>
      </w:r>
      <w:proofErr w:type="spellEnd"/>
      <w:r w:rsidR="00C3484A" w:rsidRPr="00C3484A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ega</w:t>
      </w:r>
      <w:proofErr w:type="spellEnd"/>
      <w:r w:rsidR="00C3484A" w:rsidRPr="00C3484A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bo‘lgan</w:t>
      </w:r>
      <w:proofErr w:type="spellEnd"/>
      <w:r w:rsidR="00C3484A" w:rsidRPr="00C3484A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transformatsiyalangan</w:t>
      </w:r>
      <w:proofErr w:type="spellEnd"/>
      <w:r w:rsidR="00C3484A" w:rsidRPr="00C3484A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hujayralarning</w:t>
      </w:r>
      <w:proofErr w:type="spellEnd"/>
      <w:r w:rsidR="00C3484A" w:rsidRPr="00C3484A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selektiv</w:t>
      </w:r>
      <w:proofErr w:type="spellEnd"/>
      <w:r w:rsidR="00C3484A" w:rsidRPr="00C3484A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o‘limiga</w:t>
      </w:r>
      <w:proofErr w:type="spellEnd"/>
      <w:r w:rsidR="00C3484A" w:rsidRPr="00C3484A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sabab</w:t>
      </w:r>
      <w:proofErr w:type="spellEnd"/>
      <w:r w:rsidR="00C3484A" w:rsidRPr="00C3484A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bo‘lish</w:t>
      </w:r>
      <w:proofErr w:type="spellEnd"/>
      <w:r w:rsidR="00C3484A" w:rsidRPr="00C3484A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qobiliyatiga</w:t>
      </w:r>
      <w:proofErr w:type="spellEnd"/>
      <w:r w:rsidR="00C3484A" w:rsidRPr="00C3484A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ega</w:t>
      </w:r>
      <w:proofErr w:type="spellEnd"/>
      <w:r w:rsidR="0034311D" w:rsidRPr="00C3484A">
        <w:rPr>
          <w:sz w:val="28"/>
          <w:szCs w:val="28"/>
          <w:lang w:val="en-US"/>
        </w:rPr>
        <w:t>.</w:t>
      </w:r>
    </w:p>
    <w:p w:rsidR="0034311D" w:rsidRDefault="00641EA5" w:rsidP="0034311D">
      <w:pPr>
        <w:rPr>
          <w:sz w:val="28"/>
          <w:szCs w:val="28"/>
          <w:lang w:val="en-US"/>
        </w:rPr>
      </w:pPr>
      <w:proofErr w:type="spellStart"/>
      <w:r w:rsidRPr="00641EA5">
        <w:rPr>
          <w:b/>
          <w:sz w:val="28"/>
          <w:szCs w:val="28"/>
          <w:lang w:val="en-US"/>
        </w:rPr>
        <w:t>Epigallat</w:t>
      </w:r>
      <w:r w:rsidRPr="00641EA5">
        <w:rPr>
          <w:sz w:val="28"/>
          <w:szCs w:val="28"/>
          <w:lang w:val="en-US"/>
        </w:rPr>
        <w:t>ning</w:t>
      </w:r>
      <w:proofErr w:type="spellEnd"/>
      <w:r>
        <w:rPr>
          <w:sz w:val="28"/>
          <w:szCs w:val="28"/>
          <w:lang w:val="en-US"/>
        </w:rPr>
        <w:t>-</w:t>
      </w:r>
      <w:r w:rsidR="00C3484A" w:rsidRPr="00C3484A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faol</w:t>
      </w:r>
      <w:proofErr w:type="spellEnd"/>
      <w:r w:rsidR="00C3484A" w:rsidRPr="00C3484A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moddalari</w:t>
      </w:r>
      <w:proofErr w:type="spellEnd"/>
      <w:r w:rsidR="00C3484A" w:rsidRPr="00C3484A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reproduktiv</w:t>
      </w:r>
      <w:proofErr w:type="spellEnd"/>
      <w:r w:rsidR="00C3484A" w:rsidRPr="00C3484A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tizimning</w:t>
      </w:r>
      <w:proofErr w:type="spellEnd"/>
      <w:r w:rsidR="00C3484A" w:rsidRPr="00C3484A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giperplastik</w:t>
      </w:r>
      <w:proofErr w:type="spellEnd"/>
      <w:r w:rsidR="00C3484A" w:rsidRPr="00C3484A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jarayonlariga</w:t>
      </w:r>
      <w:proofErr w:type="spellEnd"/>
      <w:r w:rsidR="00C3484A" w:rsidRPr="00C3484A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bir</w:t>
      </w:r>
      <w:proofErr w:type="spellEnd"/>
      <w:r w:rsidR="00C3484A" w:rsidRPr="00C3484A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nechta</w:t>
      </w:r>
      <w:proofErr w:type="spellEnd"/>
      <w:r w:rsidR="00C3484A" w:rsidRPr="00C3484A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etiopatogenetik</w:t>
      </w:r>
      <w:proofErr w:type="spellEnd"/>
      <w:r w:rsidR="00C3484A" w:rsidRPr="00C3484A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ta’sir</w:t>
      </w:r>
      <w:proofErr w:type="spellEnd"/>
      <w:r w:rsidR="00C3484A" w:rsidRPr="00C3484A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41EA5">
        <w:rPr>
          <w:sz w:val="28"/>
          <w:szCs w:val="28"/>
          <w:lang w:val="en-US"/>
        </w:rPr>
        <w:t>ko‘</w:t>
      </w:r>
      <w:proofErr w:type="gramEnd"/>
      <w:r w:rsidRPr="00641EA5">
        <w:rPr>
          <w:sz w:val="28"/>
          <w:szCs w:val="28"/>
          <w:lang w:val="en-US"/>
        </w:rPr>
        <w:t>rsatadi</w:t>
      </w:r>
      <w:proofErr w:type="spellEnd"/>
      <w:r w:rsidR="0034311D" w:rsidRPr="00C3484A">
        <w:rPr>
          <w:sz w:val="28"/>
          <w:szCs w:val="28"/>
          <w:lang w:val="en-US"/>
        </w:rPr>
        <w:t xml:space="preserve">. </w:t>
      </w:r>
      <w:proofErr w:type="spellStart"/>
      <w:r w:rsidRPr="00641EA5">
        <w:rPr>
          <w:sz w:val="28"/>
          <w:szCs w:val="28"/>
          <w:lang w:val="en-US"/>
        </w:rPr>
        <w:t>Ular</w:t>
      </w:r>
      <w:proofErr w:type="spellEnd"/>
      <w:r w:rsidR="0034311D" w:rsidRPr="00C3484A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gormonal</w:t>
      </w:r>
      <w:proofErr w:type="spellEnd"/>
      <w:r w:rsidR="00C3484A" w:rsidRPr="00C3484A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41EA5">
        <w:rPr>
          <w:sz w:val="28"/>
          <w:szCs w:val="28"/>
          <w:lang w:val="en-US"/>
        </w:rPr>
        <w:t>bo‘</w:t>
      </w:r>
      <w:proofErr w:type="gramEnd"/>
      <w:r w:rsidRPr="00641EA5">
        <w:rPr>
          <w:sz w:val="28"/>
          <w:szCs w:val="28"/>
          <w:lang w:val="en-US"/>
        </w:rPr>
        <w:t>lmagan</w:t>
      </w:r>
      <w:proofErr w:type="spellEnd"/>
      <w:r w:rsidR="00C3484A" w:rsidRPr="00C3484A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stimullardan</w:t>
      </w:r>
      <w:proofErr w:type="spellEnd"/>
      <w:r w:rsidR="00C3484A" w:rsidRPr="00C3484A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kelib</w:t>
      </w:r>
      <w:proofErr w:type="spellEnd"/>
      <w:r w:rsidR="00C3484A" w:rsidRPr="00C3484A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chiqqan</w:t>
      </w:r>
      <w:proofErr w:type="spellEnd"/>
      <w:r w:rsidR="00C3484A" w:rsidRPr="00C3484A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ayol</w:t>
      </w:r>
      <w:proofErr w:type="spellEnd"/>
      <w:r w:rsidR="00C3484A" w:rsidRPr="00C3484A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jinsiy</w:t>
      </w:r>
      <w:proofErr w:type="spellEnd"/>
      <w:r w:rsidR="00C3484A" w:rsidRPr="00C3484A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tizimining</w:t>
      </w:r>
      <w:proofErr w:type="spellEnd"/>
      <w:r w:rsidR="00C3484A" w:rsidRPr="00C3484A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organlari</w:t>
      </w:r>
      <w:proofErr w:type="spellEnd"/>
      <w:r w:rsidR="00C3484A" w:rsidRPr="00C3484A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va</w:t>
      </w:r>
      <w:proofErr w:type="spellEnd"/>
      <w:r w:rsidR="00C3484A" w:rsidRPr="00C3484A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to‘qimalarida</w:t>
      </w:r>
      <w:proofErr w:type="spellEnd"/>
      <w:r w:rsidR="00C3484A" w:rsidRPr="00C3484A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patologik</w:t>
      </w:r>
      <w:proofErr w:type="spellEnd"/>
      <w:r w:rsidR="00C3484A" w:rsidRPr="00C3484A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o‘sishni</w:t>
      </w:r>
      <w:proofErr w:type="spellEnd"/>
      <w:r w:rsidR="00C3484A" w:rsidRPr="00C3484A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va</w:t>
      </w:r>
      <w:proofErr w:type="spellEnd"/>
      <w:r w:rsidR="00C3484A" w:rsidRPr="00C3484A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hujayralar</w:t>
      </w:r>
      <w:proofErr w:type="spellEnd"/>
      <w:r w:rsidR="00C3484A" w:rsidRPr="00C3484A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bo‘linishini</w:t>
      </w:r>
      <w:proofErr w:type="spellEnd"/>
      <w:r w:rsidR="00C3484A" w:rsidRPr="00C3484A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bostiradi</w:t>
      </w:r>
      <w:r w:rsidR="0034311D" w:rsidRPr="00C3484A">
        <w:rPr>
          <w:sz w:val="28"/>
          <w:szCs w:val="28"/>
          <w:lang w:val="en-US"/>
        </w:rPr>
        <w:t>.</w:t>
      </w:r>
      <w:r w:rsidRPr="00641EA5">
        <w:rPr>
          <w:sz w:val="28"/>
          <w:szCs w:val="28"/>
          <w:lang w:val="en-US"/>
        </w:rPr>
        <w:t>Ular</w:t>
      </w:r>
      <w:proofErr w:type="spellEnd"/>
      <w:r w:rsidR="0034311D" w:rsidRPr="00C3484A">
        <w:rPr>
          <w:sz w:val="28"/>
          <w:szCs w:val="28"/>
          <w:lang w:val="en-US"/>
        </w:rPr>
        <w:t xml:space="preserve"> </w:t>
      </w:r>
      <w:r w:rsidRPr="00641EA5">
        <w:rPr>
          <w:sz w:val="28"/>
          <w:szCs w:val="28"/>
          <w:lang w:val="en-US"/>
        </w:rPr>
        <w:t>endometrium</w:t>
      </w:r>
      <w:r w:rsidR="00C3484A" w:rsidRPr="00C3484A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hujayralarining</w:t>
      </w:r>
      <w:proofErr w:type="spellEnd"/>
      <w:r w:rsidR="00C3484A" w:rsidRPr="00C3484A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invaziv</w:t>
      </w:r>
      <w:proofErr w:type="spellEnd"/>
      <w:r w:rsidR="00C3484A" w:rsidRPr="00C3484A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faolligini</w:t>
      </w:r>
      <w:proofErr w:type="spellEnd"/>
      <w:r w:rsidR="00C3484A" w:rsidRPr="00C3484A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pasaytiradi</w:t>
      </w:r>
      <w:proofErr w:type="spellEnd"/>
      <w:r w:rsidR="0034311D" w:rsidRPr="00C3484A">
        <w:rPr>
          <w:sz w:val="28"/>
          <w:szCs w:val="28"/>
          <w:lang w:val="en-US"/>
        </w:rPr>
        <w:t xml:space="preserve">, </w:t>
      </w:r>
      <w:proofErr w:type="spellStart"/>
      <w:r w:rsidRPr="00641EA5">
        <w:rPr>
          <w:sz w:val="28"/>
          <w:szCs w:val="28"/>
          <w:lang w:val="en-US"/>
        </w:rPr>
        <w:t>shuningdek</w:t>
      </w:r>
      <w:proofErr w:type="spellEnd"/>
      <w:r w:rsidR="0034311D" w:rsidRPr="00C3484A">
        <w:rPr>
          <w:sz w:val="28"/>
          <w:szCs w:val="28"/>
          <w:lang w:val="en-US"/>
        </w:rPr>
        <w:t xml:space="preserve">, </w:t>
      </w:r>
      <w:proofErr w:type="spellStart"/>
      <w:r w:rsidRPr="00641EA5">
        <w:rPr>
          <w:sz w:val="28"/>
          <w:szCs w:val="28"/>
          <w:lang w:val="en-US"/>
        </w:rPr>
        <w:t>proliferativ</w:t>
      </w:r>
      <w:proofErr w:type="spellEnd"/>
      <w:r w:rsidR="00C3484A" w:rsidRPr="00C3484A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faolligi</w:t>
      </w:r>
      <w:proofErr w:type="spellEnd"/>
      <w:r w:rsidR="00C3484A" w:rsidRPr="00C3484A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oshgan</w:t>
      </w:r>
      <w:proofErr w:type="spellEnd"/>
      <w:r w:rsidR="00C3484A" w:rsidRPr="00C3484A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hujayralarning</w:t>
      </w:r>
      <w:proofErr w:type="spellEnd"/>
      <w:r w:rsidR="00C3484A" w:rsidRPr="00C3484A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selektiv</w:t>
      </w:r>
      <w:proofErr w:type="spellEnd"/>
      <w:r w:rsidR="00C3484A" w:rsidRPr="00C3484A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o‘limiga</w:t>
      </w:r>
      <w:proofErr w:type="spellEnd"/>
      <w:r w:rsidR="0034311D" w:rsidRPr="00C3484A">
        <w:rPr>
          <w:sz w:val="28"/>
          <w:szCs w:val="28"/>
          <w:lang w:val="en-US"/>
        </w:rPr>
        <w:t xml:space="preserve"> (</w:t>
      </w:r>
      <w:proofErr w:type="spellStart"/>
      <w:r w:rsidRPr="00641EA5">
        <w:rPr>
          <w:sz w:val="28"/>
          <w:szCs w:val="28"/>
          <w:lang w:val="en-US"/>
        </w:rPr>
        <w:t>apoptoz</w:t>
      </w:r>
      <w:proofErr w:type="spellEnd"/>
      <w:r w:rsidR="0034311D" w:rsidRPr="00C3484A">
        <w:rPr>
          <w:sz w:val="28"/>
          <w:szCs w:val="28"/>
          <w:lang w:val="en-US"/>
        </w:rPr>
        <w:t xml:space="preserve">) </w:t>
      </w:r>
      <w:proofErr w:type="spellStart"/>
      <w:r w:rsidRPr="00641EA5">
        <w:rPr>
          <w:sz w:val="28"/>
          <w:szCs w:val="28"/>
          <w:lang w:val="en-US"/>
        </w:rPr>
        <w:t>sabab</w:t>
      </w:r>
      <w:proofErr w:type="spellEnd"/>
      <w:r w:rsidR="00C3484A" w:rsidRPr="00C3484A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bo‘ladi</w:t>
      </w:r>
      <w:proofErr w:type="spellEnd"/>
      <w:r w:rsidR="0034311D" w:rsidRPr="00C3484A">
        <w:rPr>
          <w:sz w:val="28"/>
          <w:szCs w:val="28"/>
          <w:lang w:val="en-US"/>
        </w:rPr>
        <w:t xml:space="preserve">. </w:t>
      </w:r>
      <w:proofErr w:type="spellStart"/>
      <w:r w:rsidRPr="00641EA5">
        <w:rPr>
          <w:sz w:val="28"/>
          <w:szCs w:val="28"/>
          <w:lang w:val="en-US"/>
        </w:rPr>
        <w:t>Epigallat</w:t>
      </w:r>
      <w:proofErr w:type="spellEnd"/>
      <w:r w:rsidR="00C3484A" w:rsidRPr="00C3484A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aniq</w:t>
      </w:r>
      <w:proofErr w:type="spellEnd"/>
      <w:r w:rsidR="0034311D" w:rsidRPr="00C3484A">
        <w:rPr>
          <w:sz w:val="28"/>
          <w:szCs w:val="28"/>
          <w:lang w:val="en-US"/>
        </w:rPr>
        <w:t xml:space="preserve"> </w:t>
      </w:r>
      <w:r w:rsidRPr="00641EA5">
        <w:rPr>
          <w:sz w:val="28"/>
          <w:szCs w:val="28"/>
          <w:lang w:val="en-US"/>
        </w:rPr>
        <w:t>anti</w:t>
      </w:r>
      <w:r w:rsidR="0034311D" w:rsidRPr="00C3484A">
        <w:rPr>
          <w:sz w:val="28"/>
          <w:szCs w:val="28"/>
          <w:lang w:val="en-US"/>
        </w:rPr>
        <w:t>-</w:t>
      </w:r>
      <w:proofErr w:type="spellStart"/>
      <w:r w:rsidRPr="00641EA5">
        <w:rPr>
          <w:sz w:val="28"/>
          <w:szCs w:val="28"/>
          <w:lang w:val="en-US"/>
        </w:rPr>
        <w:t>angiogen</w:t>
      </w:r>
      <w:proofErr w:type="spellEnd"/>
      <w:r w:rsidR="00C3484A" w:rsidRPr="00C3484A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ta’sirga</w:t>
      </w:r>
      <w:proofErr w:type="spellEnd"/>
      <w:r w:rsidR="00C3484A" w:rsidRPr="00C3484A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ega</w:t>
      </w:r>
      <w:proofErr w:type="spellEnd"/>
      <w:r w:rsidR="0034311D" w:rsidRPr="00C3484A">
        <w:rPr>
          <w:sz w:val="28"/>
          <w:szCs w:val="28"/>
          <w:lang w:val="en-US"/>
        </w:rPr>
        <w:t xml:space="preserve"> (</w:t>
      </w:r>
      <w:proofErr w:type="spellStart"/>
      <w:r w:rsidRPr="00641EA5">
        <w:rPr>
          <w:sz w:val="28"/>
          <w:szCs w:val="28"/>
          <w:lang w:val="en-US"/>
        </w:rPr>
        <w:t>yangi</w:t>
      </w:r>
      <w:proofErr w:type="spellEnd"/>
      <w:r w:rsidR="00C3484A" w:rsidRPr="00C3484A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tomirlarning</w:t>
      </w:r>
      <w:proofErr w:type="spellEnd"/>
      <w:r w:rsidR="00C3484A" w:rsidRPr="00C3484A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patologik</w:t>
      </w:r>
      <w:proofErr w:type="spellEnd"/>
      <w:r w:rsidR="00C3484A" w:rsidRPr="00C3484A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41EA5">
        <w:rPr>
          <w:sz w:val="28"/>
          <w:szCs w:val="28"/>
          <w:lang w:val="en-US"/>
        </w:rPr>
        <w:t>o‘</w:t>
      </w:r>
      <w:proofErr w:type="gramEnd"/>
      <w:r w:rsidRPr="00641EA5">
        <w:rPr>
          <w:sz w:val="28"/>
          <w:szCs w:val="28"/>
          <w:lang w:val="en-US"/>
        </w:rPr>
        <w:t>sishini</w:t>
      </w:r>
      <w:proofErr w:type="spellEnd"/>
      <w:r w:rsidR="00C3484A" w:rsidRPr="00C3484A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bostiradi</w:t>
      </w:r>
      <w:proofErr w:type="spellEnd"/>
      <w:r w:rsidR="0034311D" w:rsidRPr="00C3484A">
        <w:rPr>
          <w:sz w:val="28"/>
          <w:szCs w:val="28"/>
          <w:lang w:val="en-US"/>
        </w:rPr>
        <w:t xml:space="preserve">) </w:t>
      </w:r>
      <w:proofErr w:type="spellStart"/>
      <w:r w:rsidRPr="00641EA5">
        <w:rPr>
          <w:sz w:val="28"/>
          <w:szCs w:val="28"/>
          <w:lang w:val="en-US"/>
        </w:rPr>
        <w:t>va</w:t>
      </w:r>
      <w:proofErr w:type="spellEnd"/>
      <w:r w:rsidR="0034311D" w:rsidRPr="00C3484A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shu</w:t>
      </w:r>
      <w:proofErr w:type="spellEnd"/>
      <w:r w:rsidR="0034311D" w:rsidRPr="00C3484A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bilan</w:t>
      </w:r>
      <w:proofErr w:type="spellEnd"/>
      <w:r w:rsidR="00C3484A" w:rsidRPr="00C3484A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neoplazmalarning</w:t>
      </w:r>
      <w:proofErr w:type="spellEnd"/>
      <w:r w:rsidR="00C3484A" w:rsidRPr="00C3484A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o‘sishini</w:t>
      </w:r>
      <w:proofErr w:type="spellEnd"/>
      <w:r w:rsidR="00C3484A" w:rsidRPr="00C3484A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oldini</w:t>
      </w:r>
      <w:proofErr w:type="spellEnd"/>
      <w:r w:rsidR="00C3484A" w:rsidRPr="00C3484A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oladi</w:t>
      </w:r>
      <w:proofErr w:type="spellEnd"/>
      <w:r w:rsidR="0034311D" w:rsidRPr="00C3484A">
        <w:rPr>
          <w:sz w:val="28"/>
          <w:szCs w:val="28"/>
          <w:lang w:val="en-US"/>
        </w:rPr>
        <w:t>.</w:t>
      </w:r>
    </w:p>
    <w:p w:rsidR="001E5C46" w:rsidRPr="001E5C46" w:rsidRDefault="00641EA5" w:rsidP="0034311D">
      <w:pPr>
        <w:rPr>
          <w:sz w:val="28"/>
          <w:szCs w:val="28"/>
          <w:lang w:val="uz-Cyrl-UZ"/>
        </w:rPr>
      </w:pPr>
      <w:proofErr w:type="spellStart"/>
      <w:r w:rsidRPr="00641EA5">
        <w:rPr>
          <w:b/>
          <w:sz w:val="28"/>
          <w:szCs w:val="28"/>
          <w:lang w:val="en-US"/>
        </w:rPr>
        <w:t>Viteks</w:t>
      </w:r>
      <w:proofErr w:type="spellEnd"/>
      <w:r w:rsidR="005C3F6C" w:rsidRPr="00C46FAC">
        <w:rPr>
          <w:b/>
          <w:sz w:val="28"/>
          <w:szCs w:val="28"/>
          <w:lang w:val="en-US"/>
        </w:rPr>
        <w:t xml:space="preserve"> </w:t>
      </w:r>
      <w:proofErr w:type="spellStart"/>
      <w:r w:rsidRPr="00641EA5">
        <w:rPr>
          <w:b/>
          <w:sz w:val="28"/>
          <w:szCs w:val="28"/>
          <w:lang w:val="en-US"/>
        </w:rPr>
        <w:t>agnus</w:t>
      </w:r>
      <w:proofErr w:type="spellEnd"/>
      <w:r w:rsidR="005C3F6C" w:rsidRPr="00C46FAC">
        <w:rPr>
          <w:b/>
          <w:sz w:val="28"/>
          <w:szCs w:val="28"/>
          <w:lang w:val="en-US"/>
        </w:rPr>
        <w:t xml:space="preserve"> </w:t>
      </w:r>
      <w:proofErr w:type="spellStart"/>
      <w:r w:rsidRPr="00641EA5">
        <w:rPr>
          <w:b/>
          <w:sz w:val="28"/>
          <w:szCs w:val="28"/>
          <w:lang w:val="en-US"/>
        </w:rPr>
        <w:t>kastus</w:t>
      </w:r>
      <w:proofErr w:type="spellEnd"/>
      <w:r w:rsidR="005C3F6C" w:rsidRPr="005C3F6C">
        <w:rPr>
          <w:sz w:val="28"/>
          <w:szCs w:val="28"/>
          <w:lang w:val="en-US"/>
        </w:rPr>
        <w:t xml:space="preserve">- </w:t>
      </w:r>
      <w:proofErr w:type="spellStart"/>
      <w:r w:rsidRPr="00641EA5">
        <w:rPr>
          <w:sz w:val="28"/>
          <w:szCs w:val="28"/>
          <w:lang w:val="en-US"/>
        </w:rPr>
        <w:t>uzo</w:t>
      </w:r>
      <w:proofErr w:type="spellEnd"/>
      <w:r>
        <w:rPr>
          <w:sz w:val="28"/>
          <w:szCs w:val="28"/>
          <w:lang w:val="uz-Cyrl-UZ"/>
        </w:rPr>
        <w:t>q</w:t>
      </w:r>
      <w:r w:rsidR="005C3F6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vaqtdan</w:t>
      </w:r>
      <w:r w:rsidR="005C3F6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beri</w:t>
      </w:r>
      <w:r w:rsidR="005C3F6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foydalanish</w:t>
      </w:r>
      <w:r w:rsidR="005C3F6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tarixiga ega</w:t>
      </w:r>
      <w:r w:rsidR="005C3F6C">
        <w:rPr>
          <w:sz w:val="28"/>
          <w:szCs w:val="28"/>
          <w:lang w:val="uz-Cyrl-UZ"/>
        </w:rPr>
        <w:t xml:space="preserve"> </w:t>
      </w:r>
      <w:proofErr w:type="gramStart"/>
      <w:r>
        <w:rPr>
          <w:sz w:val="28"/>
          <w:szCs w:val="28"/>
          <w:lang w:val="uz-Cyrl-UZ"/>
        </w:rPr>
        <w:t>hisoblanadi</w:t>
      </w:r>
      <w:r w:rsidR="005C3F6C">
        <w:rPr>
          <w:sz w:val="28"/>
          <w:szCs w:val="28"/>
          <w:lang w:val="uz-Cyrl-UZ"/>
        </w:rPr>
        <w:t>.</w:t>
      </w:r>
      <w:r>
        <w:rPr>
          <w:sz w:val="28"/>
          <w:szCs w:val="28"/>
          <w:lang w:val="uz-Cyrl-UZ"/>
        </w:rPr>
        <w:t>Tomir</w:t>
      </w:r>
      <w:proofErr w:type="gramEnd"/>
      <w:r w:rsidR="005C3F6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hujayralarining</w:t>
      </w:r>
      <w:r w:rsidR="005C3F6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potologik</w:t>
      </w:r>
      <w:r w:rsidR="005C3F6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proliferatsiyasini</w:t>
      </w:r>
      <w:r w:rsidR="005C3F6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rivojlanmasligiga</w:t>
      </w:r>
      <w:r w:rsidR="005C3F6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yordam</w:t>
      </w:r>
      <w:r w:rsidR="005C3F6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beradi</w:t>
      </w:r>
      <w:r w:rsidR="005C3F6C">
        <w:rPr>
          <w:sz w:val="28"/>
          <w:szCs w:val="28"/>
          <w:lang w:val="uz-Cyrl-UZ"/>
        </w:rPr>
        <w:t>.</w:t>
      </w:r>
      <w:r>
        <w:rPr>
          <w:sz w:val="28"/>
          <w:szCs w:val="28"/>
          <w:lang w:val="uz-Cyrl-UZ"/>
        </w:rPr>
        <w:t>Tana</w:t>
      </w:r>
      <w:r w:rsidR="005C3F6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to‘qimalarida</w:t>
      </w:r>
      <w:r w:rsidR="005C3F6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oksidlovchi</w:t>
      </w:r>
      <w:r w:rsidR="005C3F6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stress</w:t>
      </w:r>
      <w:r w:rsidR="005C3F6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darajasini</w:t>
      </w:r>
      <w:r w:rsidR="005C3F6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pasaytiradi</w:t>
      </w:r>
      <w:r w:rsidR="005C3F6C">
        <w:rPr>
          <w:sz w:val="28"/>
          <w:szCs w:val="28"/>
          <w:lang w:val="en-US"/>
        </w:rPr>
        <w:t>,</w:t>
      </w:r>
      <w:r>
        <w:rPr>
          <w:sz w:val="28"/>
          <w:szCs w:val="28"/>
          <w:lang w:val="uz-Cyrl-UZ"/>
        </w:rPr>
        <w:t>yallig‘lanishni</w:t>
      </w:r>
      <w:r w:rsidR="005C3F6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oldini</w:t>
      </w:r>
      <w:r w:rsidR="005C3F6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oldini</w:t>
      </w:r>
      <w:r w:rsidR="005C3F6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oladi</w:t>
      </w:r>
      <w:r w:rsidR="005C3F6C">
        <w:rPr>
          <w:sz w:val="28"/>
          <w:szCs w:val="28"/>
          <w:lang w:val="uz-Cyrl-UZ"/>
        </w:rPr>
        <w:t>.</w:t>
      </w:r>
      <w:r>
        <w:rPr>
          <w:sz w:val="28"/>
          <w:szCs w:val="28"/>
          <w:lang w:val="uz-Cyrl-UZ"/>
        </w:rPr>
        <w:t>og‘riqni</w:t>
      </w:r>
      <w:r w:rsidR="005C3F6C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yengilashtiradi</w:t>
      </w:r>
      <w:r w:rsidR="005C3F6C">
        <w:rPr>
          <w:sz w:val="28"/>
          <w:szCs w:val="28"/>
          <w:lang w:val="uz-Cyrl-UZ"/>
        </w:rPr>
        <w:t>.</w:t>
      </w:r>
    </w:p>
    <w:p w:rsidR="0034311D" w:rsidRPr="00641EA5" w:rsidRDefault="00641EA5" w:rsidP="0034311D">
      <w:pPr>
        <w:rPr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Qo’llanilishi</w:t>
      </w:r>
      <w:proofErr w:type="spellEnd"/>
      <w:r w:rsidR="0034311D" w:rsidRPr="00641EA5">
        <w:rPr>
          <w:sz w:val="28"/>
          <w:szCs w:val="28"/>
          <w:lang w:val="en-US"/>
        </w:rPr>
        <w:t xml:space="preserve">: </w:t>
      </w:r>
      <w:proofErr w:type="spellStart"/>
      <w:r w:rsidRPr="00641EA5">
        <w:rPr>
          <w:sz w:val="28"/>
          <w:szCs w:val="28"/>
          <w:lang w:val="en-US"/>
        </w:rPr>
        <w:t>Endomastin</w:t>
      </w:r>
      <w:proofErr w:type="spellEnd"/>
      <w:r w:rsidR="00C3484A" w:rsidRPr="00641EA5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quyidagi</w:t>
      </w:r>
      <w:proofErr w:type="spellEnd"/>
      <w:r w:rsidR="00C3484A" w:rsidRPr="00641EA5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kasalliklarni</w:t>
      </w:r>
      <w:proofErr w:type="spellEnd"/>
      <w:r w:rsidR="00C3484A" w:rsidRPr="00641EA5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davolash</w:t>
      </w:r>
      <w:proofErr w:type="spellEnd"/>
      <w:r w:rsidR="00C3484A" w:rsidRPr="00641EA5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uchun</w:t>
      </w:r>
      <w:proofErr w:type="spellEnd"/>
      <w:r w:rsidR="00C3484A" w:rsidRPr="00641EA5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tavsiya</w:t>
      </w:r>
      <w:proofErr w:type="spellEnd"/>
      <w:r w:rsidR="00C3484A" w:rsidRPr="00641EA5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etiladi</w:t>
      </w:r>
      <w:proofErr w:type="spellEnd"/>
      <w:r w:rsidR="0034311D" w:rsidRPr="00641EA5">
        <w:rPr>
          <w:sz w:val="28"/>
          <w:szCs w:val="28"/>
          <w:lang w:val="en-US"/>
        </w:rPr>
        <w:t>:</w:t>
      </w:r>
    </w:p>
    <w:p w:rsidR="0034311D" w:rsidRPr="00641EA5" w:rsidRDefault="0034311D" w:rsidP="0034311D">
      <w:pPr>
        <w:rPr>
          <w:sz w:val="28"/>
          <w:szCs w:val="28"/>
          <w:lang w:val="en-US"/>
        </w:rPr>
      </w:pPr>
      <w:r w:rsidRPr="00641EA5">
        <w:rPr>
          <w:sz w:val="28"/>
          <w:szCs w:val="28"/>
          <w:lang w:val="en-US"/>
        </w:rPr>
        <w:t xml:space="preserve">- </w:t>
      </w:r>
      <w:proofErr w:type="spellStart"/>
      <w:r w:rsidR="00641EA5" w:rsidRPr="00641EA5">
        <w:rPr>
          <w:sz w:val="28"/>
          <w:szCs w:val="28"/>
          <w:lang w:val="en-US"/>
        </w:rPr>
        <w:t>mastopatiya</w:t>
      </w:r>
      <w:proofErr w:type="spellEnd"/>
    </w:p>
    <w:p w:rsidR="0034311D" w:rsidRPr="00641EA5" w:rsidRDefault="0034311D" w:rsidP="0034311D">
      <w:pPr>
        <w:rPr>
          <w:sz w:val="28"/>
          <w:szCs w:val="28"/>
          <w:lang w:val="en-US"/>
        </w:rPr>
      </w:pPr>
      <w:r w:rsidRPr="00641EA5">
        <w:rPr>
          <w:sz w:val="28"/>
          <w:szCs w:val="28"/>
          <w:lang w:val="en-US"/>
        </w:rPr>
        <w:lastRenderedPageBreak/>
        <w:t xml:space="preserve">- </w:t>
      </w:r>
      <w:proofErr w:type="spellStart"/>
      <w:r w:rsidR="00641EA5" w:rsidRPr="00641EA5">
        <w:rPr>
          <w:sz w:val="28"/>
          <w:szCs w:val="28"/>
          <w:lang w:val="en-US"/>
        </w:rPr>
        <w:t>endometrioz</w:t>
      </w:r>
      <w:proofErr w:type="spellEnd"/>
    </w:p>
    <w:p w:rsidR="0034311D" w:rsidRPr="00641EA5" w:rsidRDefault="0034311D" w:rsidP="0034311D">
      <w:pPr>
        <w:rPr>
          <w:sz w:val="28"/>
          <w:szCs w:val="28"/>
          <w:lang w:val="en-US"/>
        </w:rPr>
      </w:pPr>
      <w:r w:rsidRPr="00641EA5">
        <w:rPr>
          <w:sz w:val="28"/>
          <w:szCs w:val="28"/>
          <w:lang w:val="en-US"/>
        </w:rPr>
        <w:t xml:space="preserve">- </w:t>
      </w:r>
      <w:proofErr w:type="spellStart"/>
      <w:r w:rsidR="00641EA5" w:rsidRPr="00641EA5">
        <w:rPr>
          <w:sz w:val="28"/>
          <w:szCs w:val="28"/>
          <w:lang w:val="en-US"/>
        </w:rPr>
        <w:t>adenomiyoz</w:t>
      </w:r>
      <w:proofErr w:type="spellEnd"/>
    </w:p>
    <w:p w:rsidR="0034311D" w:rsidRPr="00641EA5" w:rsidRDefault="0034311D" w:rsidP="0034311D">
      <w:pPr>
        <w:rPr>
          <w:sz w:val="28"/>
          <w:szCs w:val="28"/>
          <w:lang w:val="en-US"/>
        </w:rPr>
      </w:pPr>
      <w:r w:rsidRPr="00641EA5">
        <w:rPr>
          <w:sz w:val="28"/>
          <w:szCs w:val="28"/>
          <w:lang w:val="en-US"/>
        </w:rPr>
        <w:t xml:space="preserve">- </w:t>
      </w:r>
      <w:proofErr w:type="spellStart"/>
      <w:r w:rsidR="00641EA5" w:rsidRPr="00641EA5">
        <w:rPr>
          <w:sz w:val="28"/>
          <w:szCs w:val="28"/>
          <w:lang w:val="en-US"/>
        </w:rPr>
        <w:t>bachadon</w:t>
      </w:r>
      <w:proofErr w:type="spellEnd"/>
      <w:r w:rsidR="00C3484A" w:rsidRPr="00641EA5">
        <w:rPr>
          <w:sz w:val="28"/>
          <w:szCs w:val="28"/>
          <w:lang w:val="en-US"/>
        </w:rPr>
        <w:t xml:space="preserve"> </w:t>
      </w:r>
      <w:proofErr w:type="spellStart"/>
      <w:r w:rsidR="00641EA5" w:rsidRPr="00641EA5">
        <w:rPr>
          <w:sz w:val="28"/>
          <w:szCs w:val="28"/>
          <w:lang w:val="en-US"/>
        </w:rPr>
        <w:t>miomasi</w:t>
      </w:r>
      <w:proofErr w:type="spellEnd"/>
    </w:p>
    <w:p w:rsidR="0034311D" w:rsidRPr="00641EA5" w:rsidRDefault="0034311D" w:rsidP="0034311D">
      <w:pPr>
        <w:rPr>
          <w:sz w:val="28"/>
          <w:szCs w:val="28"/>
          <w:lang w:val="en-US"/>
        </w:rPr>
      </w:pPr>
      <w:r w:rsidRPr="00641EA5">
        <w:rPr>
          <w:sz w:val="28"/>
          <w:szCs w:val="28"/>
          <w:lang w:val="en-US"/>
        </w:rPr>
        <w:t xml:space="preserve">- </w:t>
      </w:r>
      <w:proofErr w:type="spellStart"/>
      <w:r w:rsidR="00641EA5" w:rsidRPr="00641EA5">
        <w:rPr>
          <w:sz w:val="28"/>
          <w:szCs w:val="28"/>
          <w:lang w:val="en-US"/>
        </w:rPr>
        <w:t>atipiyasiz</w:t>
      </w:r>
      <w:proofErr w:type="spellEnd"/>
      <w:r w:rsidR="00C3484A" w:rsidRPr="00641EA5">
        <w:rPr>
          <w:sz w:val="28"/>
          <w:szCs w:val="28"/>
          <w:lang w:val="en-US"/>
        </w:rPr>
        <w:t xml:space="preserve"> </w:t>
      </w:r>
      <w:proofErr w:type="spellStart"/>
      <w:r w:rsidR="00641EA5" w:rsidRPr="00641EA5">
        <w:rPr>
          <w:sz w:val="28"/>
          <w:szCs w:val="28"/>
          <w:lang w:val="en-US"/>
        </w:rPr>
        <w:t>endometriyal</w:t>
      </w:r>
      <w:proofErr w:type="spellEnd"/>
      <w:r w:rsidRPr="00641EA5">
        <w:rPr>
          <w:sz w:val="28"/>
          <w:szCs w:val="28"/>
          <w:lang w:val="en-US"/>
        </w:rPr>
        <w:t xml:space="preserve"> </w:t>
      </w:r>
      <w:proofErr w:type="spellStart"/>
      <w:r w:rsidR="00641EA5" w:rsidRPr="00641EA5">
        <w:rPr>
          <w:sz w:val="28"/>
          <w:szCs w:val="28"/>
          <w:lang w:val="en-US"/>
        </w:rPr>
        <w:t>giperplaziya</w:t>
      </w:r>
      <w:proofErr w:type="spellEnd"/>
    </w:p>
    <w:p w:rsidR="0034311D" w:rsidRPr="00641EA5" w:rsidRDefault="0034311D" w:rsidP="0034311D">
      <w:pPr>
        <w:rPr>
          <w:sz w:val="28"/>
          <w:szCs w:val="28"/>
          <w:lang w:val="en-US"/>
        </w:rPr>
      </w:pPr>
      <w:r w:rsidRPr="00641EA5">
        <w:rPr>
          <w:sz w:val="28"/>
          <w:szCs w:val="28"/>
          <w:lang w:val="en-US"/>
        </w:rPr>
        <w:t>-</w:t>
      </w:r>
      <w:proofErr w:type="spellStart"/>
      <w:r w:rsidR="00641EA5" w:rsidRPr="00641EA5">
        <w:rPr>
          <w:sz w:val="28"/>
          <w:szCs w:val="28"/>
          <w:lang w:val="en-US"/>
        </w:rPr>
        <w:t>jarrohlik</w:t>
      </w:r>
      <w:proofErr w:type="spellEnd"/>
      <w:r w:rsidR="00C3484A" w:rsidRPr="00641EA5">
        <w:rPr>
          <w:sz w:val="28"/>
          <w:szCs w:val="28"/>
          <w:lang w:val="en-US"/>
        </w:rPr>
        <w:t xml:space="preserve"> </w:t>
      </w:r>
      <w:proofErr w:type="spellStart"/>
      <w:r w:rsidR="00641EA5" w:rsidRPr="00641EA5">
        <w:rPr>
          <w:sz w:val="28"/>
          <w:szCs w:val="28"/>
          <w:lang w:val="en-US"/>
        </w:rPr>
        <w:t>davolashdan</w:t>
      </w:r>
      <w:proofErr w:type="spellEnd"/>
      <w:r w:rsidR="00C3484A" w:rsidRPr="00641EA5">
        <w:rPr>
          <w:sz w:val="28"/>
          <w:szCs w:val="28"/>
          <w:lang w:val="en-US"/>
        </w:rPr>
        <w:t xml:space="preserve"> </w:t>
      </w:r>
      <w:proofErr w:type="spellStart"/>
      <w:r w:rsidR="00641EA5" w:rsidRPr="00641EA5">
        <w:rPr>
          <w:sz w:val="28"/>
          <w:szCs w:val="28"/>
          <w:lang w:val="en-US"/>
        </w:rPr>
        <w:t>keyin</w:t>
      </w:r>
      <w:proofErr w:type="spellEnd"/>
      <w:r w:rsidR="00C3484A" w:rsidRPr="00641EA5">
        <w:rPr>
          <w:sz w:val="28"/>
          <w:szCs w:val="28"/>
          <w:lang w:val="en-US"/>
        </w:rPr>
        <w:t xml:space="preserve"> </w:t>
      </w:r>
      <w:proofErr w:type="spellStart"/>
      <w:r w:rsidR="00641EA5" w:rsidRPr="00641EA5">
        <w:rPr>
          <w:sz w:val="28"/>
          <w:szCs w:val="28"/>
          <w:lang w:val="en-US"/>
        </w:rPr>
        <w:t>ushbu</w:t>
      </w:r>
      <w:proofErr w:type="spellEnd"/>
      <w:r w:rsidR="00C3484A" w:rsidRPr="00641EA5">
        <w:rPr>
          <w:sz w:val="28"/>
          <w:szCs w:val="28"/>
          <w:lang w:val="en-US"/>
        </w:rPr>
        <w:t xml:space="preserve"> </w:t>
      </w:r>
      <w:proofErr w:type="spellStart"/>
      <w:r w:rsidR="00641EA5" w:rsidRPr="00641EA5">
        <w:rPr>
          <w:sz w:val="28"/>
          <w:szCs w:val="28"/>
          <w:lang w:val="en-US"/>
        </w:rPr>
        <w:t>kasalliklarning</w:t>
      </w:r>
      <w:proofErr w:type="spellEnd"/>
      <w:r w:rsidR="00C3484A" w:rsidRPr="00641EA5">
        <w:rPr>
          <w:sz w:val="28"/>
          <w:szCs w:val="28"/>
          <w:lang w:val="en-US"/>
        </w:rPr>
        <w:t xml:space="preserve"> </w:t>
      </w:r>
      <w:proofErr w:type="spellStart"/>
      <w:r w:rsidR="00641EA5" w:rsidRPr="00641EA5">
        <w:rPr>
          <w:sz w:val="28"/>
          <w:szCs w:val="28"/>
          <w:lang w:val="en-US"/>
        </w:rPr>
        <w:t>qaytalanishining</w:t>
      </w:r>
      <w:proofErr w:type="spellEnd"/>
      <w:r w:rsidR="00C3484A" w:rsidRPr="00641EA5">
        <w:rPr>
          <w:sz w:val="28"/>
          <w:szCs w:val="28"/>
          <w:lang w:val="en-US"/>
        </w:rPr>
        <w:t xml:space="preserve"> </w:t>
      </w:r>
      <w:proofErr w:type="spellStart"/>
      <w:r w:rsidR="00641EA5" w:rsidRPr="00641EA5">
        <w:rPr>
          <w:sz w:val="28"/>
          <w:szCs w:val="28"/>
          <w:lang w:val="en-US"/>
        </w:rPr>
        <w:t>oldini</w:t>
      </w:r>
      <w:proofErr w:type="spellEnd"/>
      <w:r w:rsidR="00C3484A" w:rsidRPr="00641EA5">
        <w:rPr>
          <w:sz w:val="28"/>
          <w:szCs w:val="28"/>
          <w:lang w:val="en-US"/>
        </w:rPr>
        <w:t xml:space="preserve"> </w:t>
      </w:r>
      <w:proofErr w:type="spellStart"/>
      <w:r w:rsidR="00641EA5" w:rsidRPr="00641EA5">
        <w:rPr>
          <w:sz w:val="28"/>
          <w:szCs w:val="28"/>
          <w:lang w:val="en-US"/>
        </w:rPr>
        <w:t>olish</w:t>
      </w:r>
      <w:proofErr w:type="spellEnd"/>
    </w:p>
    <w:p w:rsidR="00641EA5" w:rsidRPr="00641EA5" w:rsidRDefault="0034311D" w:rsidP="0034311D">
      <w:pPr>
        <w:rPr>
          <w:sz w:val="28"/>
          <w:szCs w:val="28"/>
          <w:lang w:val="en-US"/>
        </w:rPr>
      </w:pPr>
      <w:r w:rsidRPr="00641EA5">
        <w:rPr>
          <w:sz w:val="28"/>
          <w:szCs w:val="28"/>
          <w:lang w:val="en-US"/>
        </w:rPr>
        <w:t xml:space="preserve">- </w:t>
      </w:r>
      <w:proofErr w:type="spellStart"/>
      <w:proofErr w:type="gramStart"/>
      <w:r w:rsidR="00641EA5" w:rsidRPr="00641EA5">
        <w:rPr>
          <w:sz w:val="28"/>
          <w:szCs w:val="28"/>
          <w:lang w:val="en-US"/>
        </w:rPr>
        <w:t>ko‘</w:t>
      </w:r>
      <w:proofErr w:type="gramEnd"/>
      <w:r w:rsidR="00641EA5" w:rsidRPr="00641EA5">
        <w:rPr>
          <w:sz w:val="28"/>
          <w:szCs w:val="28"/>
          <w:lang w:val="en-US"/>
        </w:rPr>
        <w:t>krak</w:t>
      </w:r>
      <w:proofErr w:type="spellEnd"/>
      <w:r w:rsidR="00C3484A" w:rsidRPr="00641EA5">
        <w:rPr>
          <w:sz w:val="28"/>
          <w:szCs w:val="28"/>
          <w:lang w:val="en-US"/>
        </w:rPr>
        <w:t xml:space="preserve"> </w:t>
      </w:r>
      <w:proofErr w:type="spellStart"/>
      <w:r w:rsidR="00641EA5" w:rsidRPr="00641EA5">
        <w:rPr>
          <w:sz w:val="28"/>
          <w:szCs w:val="28"/>
          <w:lang w:val="en-US"/>
        </w:rPr>
        <w:t>bezi</w:t>
      </w:r>
      <w:proofErr w:type="spellEnd"/>
      <w:r w:rsidR="00C3484A" w:rsidRPr="00641EA5">
        <w:rPr>
          <w:sz w:val="28"/>
          <w:szCs w:val="28"/>
          <w:lang w:val="en-US"/>
        </w:rPr>
        <w:t xml:space="preserve"> </w:t>
      </w:r>
      <w:proofErr w:type="spellStart"/>
      <w:r w:rsidR="00641EA5" w:rsidRPr="00641EA5">
        <w:rPr>
          <w:sz w:val="28"/>
          <w:szCs w:val="28"/>
          <w:lang w:val="en-US"/>
        </w:rPr>
        <w:t>saratonining</w:t>
      </w:r>
      <w:proofErr w:type="spellEnd"/>
      <w:r w:rsidR="00C3484A" w:rsidRPr="00641EA5">
        <w:rPr>
          <w:sz w:val="28"/>
          <w:szCs w:val="28"/>
          <w:lang w:val="en-US"/>
        </w:rPr>
        <w:t xml:space="preserve"> </w:t>
      </w:r>
      <w:proofErr w:type="spellStart"/>
      <w:r w:rsidR="00641EA5" w:rsidRPr="00641EA5">
        <w:rPr>
          <w:sz w:val="28"/>
          <w:szCs w:val="28"/>
          <w:lang w:val="en-US"/>
        </w:rPr>
        <w:t>oldini</w:t>
      </w:r>
      <w:proofErr w:type="spellEnd"/>
      <w:r w:rsidR="00C3484A" w:rsidRPr="00641EA5">
        <w:rPr>
          <w:sz w:val="28"/>
          <w:szCs w:val="28"/>
          <w:lang w:val="en-US"/>
        </w:rPr>
        <w:t xml:space="preserve"> </w:t>
      </w:r>
      <w:proofErr w:type="spellStart"/>
      <w:r w:rsidR="00641EA5" w:rsidRPr="00641EA5">
        <w:rPr>
          <w:sz w:val="28"/>
          <w:szCs w:val="28"/>
          <w:lang w:val="en-US"/>
        </w:rPr>
        <w:t>olish</w:t>
      </w:r>
      <w:proofErr w:type="spellEnd"/>
    </w:p>
    <w:p w:rsidR="0034311D" w:rsidRPr="00641EA5" w:rsidRDefault="00641EA5" w:rsidP="0034311D">
      <w:pPr>
        <w:rPr>
          <w:sz w:val="28"/>
          <w:szCs w:val="28"/>
          <w:lang w:val="en-US"/>
        </w:rPr>
      </w:pPr>
      <w:proofErr w:type="spellStart"/>
      <w:r w:rsidRPr="00641EA5">
        <w:rPr>
          <w:sz w:val="28"/>
          <w:szCs w:val="28"/>
          <w:lang w:val="en-US"/>
        </w:rPr>
        <w:t>Endomastin</w:t>
      </w:r>
      <w:proofErr w:type="spellEnd"/>
      <w:r w:rsidR="00C3484A" w:rsidRPr="00641EA5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operatsiyadan</w:t>
      </w:r>
      <w:proofErr w:type="spellEnd"/>
      <w:r w:rsidR="00C3484A" w:rsidRPr="00641EA5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keyingi</w:t>
      </w:r>
      <w:proofErr w:type="spellEnd"/>
      <w:r w:rsidR="00C3484A" w:rsidRPr="00641EA5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davrda</w:t>
      </w:r>
      <w:proofErr w:type="spellEnd"/>
      <w:r w:rsidR="00C3484A" w:rsidRPr="00641EA5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endometrioid</w:t>
      </w:r>
      <w:proofErr w:type="spellEnd"/>
      <w:r w:rsidR="00C3484A" w:rsidRPr="00641EA5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tuxumdon</w:t>
      </w:r>
      <w:proofErr w:type="spellEnd"/>
      <w:r w:rsidR="00C3484A" w:rsidRPr="00641EA5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kistalarining</w:t>
      </w:r>
      <w:proofErr w:type="spellEnd"/>
      <w:r w:rsidR="00C3484A" w:rsidRPr="00641EA5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takrorlanishiga</w:t>
      </w:r>
      <w:proofErr w:type="spellEnd"/>
      <w:r w:rsidR="00C3484A" w:rsidRPr="00641EA5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aniq</w:t>
      </w:r>
      <w:proofErr w:type="spellEnd"/>
      <w:r w:rsidR="00C3484A" w:rsidRPr="00641EA5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inhibitiv</w:t>
      </w:r>
      <w:proofErr w:type="spellEnd"/>
      <w:r w:rsidR="00C3484A" w:rsidRPr="00641EA5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ta’sir</w:t>
      </w:r>
      <w:proofErr w:type="spellEnd"/>
      <w:r w:rsidR="00C3484A" w:rsidRPr="00641EA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41EA5">
        <w:rPr>
          <w:sz w:val="28"/>
          <w:szCs w:val="28"/>
          <w:lang w:val="en-US"/>
        </w:rPr>
        <w:t>ko‘</w:t>
      </w:r>
      <w:proofErr w:type="gramEnd"/>
      <w:r w:rsidRPr="00641EA5">
        <w:rPr>
          <w:sz w:val="28"/>
          <w:szCs w:val="28"/>
          <w:lang w:val="en-US"/>
        </w:rPr>
        <w:t>rsatadi</w:t>
      </w:r>
      <w:proofErr w:type="spellEnd"/>
      <w:r w:rsidR="0034311D" w:rsidRPr="00641EA5">
        <w:rPr>
          <w:sz w:val="28"/>
          <w:szCs w:val="28"/>
          <w:lang w:val="en-US"/>
        </w:rPr>
        <w:t>.</w:t>
      </w:r>
    </w:p>
    <w:p w:rsidR="0034311D" w:rsidRPr="00641EA5" w:rsidRDefault="00641EA5" w:rsidP="0034311D">
      <w:pPr>
        <w:rPr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Qo’llash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mumkin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bo’lmagan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holatlar</w:t>
      </w:r>
      <w:proofErr w:type="spellEnd"/>
      <w:r w:rsidR="0034311D" w:rsidRPr="00641EA5">
        <w:rPr>
          <w:sz w:val="28"/>
          <w:szCs w:val="28"/>
          <w:lang w:val="en-US"/>
        </w:rPr>
        <w:t>:</w:t>
      </w:r>
    </w:p>
    <w:p w:rsidR="0034311D" w:rsidRPr="00641EA5" w:rsidRDefault="00641EA5" w:rsidP="0034311D">
      <w:pPr>
        <w:rPr>
          <w:sz w:val="28"/>
          <w:szCs w:val="28"/>
          <w:lang w:val="en-US"/>
        </w:rPr>
      </w:pPr>
      <w:proofErr w:type="spellStart"/>
      <w:r w:rsidRPr="00641EA5">
        <w:rPr>
          <w:sz w:val="28"/>
          <w:szCs w:val="28"/>
          <w:lang w:val="en-US"/>
        </w:rPr>
        <w:t>Preparat</w:t>
      </w:r>
      <w:proofErr w:type="spellEnd"/>
      <w:r w:rsidR="0034311D" w:rsidRPr="00641EA5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tarkibiy</w:t>
      </w:r>
      <w:proofErr w:type="spellEnd"/>
      <w:r w:rsidR="00C3484A" w:rsidRPr="00641EA5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kismlariga</w:t>
      </w:r>
      <w:proofErr w:type="spellEnd"/>
      <w:r w:rsidR="00C3484A" w:rsidRPr="00641EA5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yu</w:t>
      </w:r>
      <w:r>
        <w:rPr>
          <w:sz w:val="28"/>
          <w:szCs w:val="28"/>
          <w:lang w:val="en-US"/>
        </w:rPr>
        <w:t>q</w:t>
      </w:r>
      <w:r w:rsidRPr="00641EA5">
        <w:rPr>
          <w:sz w:val="28"/>
          <w:szCs w:val="28"/>
          <w:lang w:val="en-US"/>
        </w:rPr>
        <w:t>ori</w:t>
      </w:r>
      <w:proofErr w:type="spellEnd"/>
      <w:r w:rsidR="00C3484A" w:rsidRPr="00641EA5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sezuvchanlik</w:t>
      </w:r>
      <w:proofErr w:type="spellEnd"/>
      <w:r w:rsidR="0034311D" w:rsidRPr="00641EA5">
        <w:rPr>
          <w:sz w:val="28"/>
          <w:szCs w:val="28"/>
          <w:lang w:val="en-US"/>
        </w:rPr>
        <w:t>.</w:t>
      </w:r>
    </w:p>
    <w:p w:rsidR="00AC3DB1" w:rsidRPr="00641EA5" w:rsidRDefault="00641EA5" w:rsidP="0034311D">
      <w:pPr>
        <w:rPr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Qo’llash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usuli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va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dozalari</w:t>
      </w:r>
      <w:proofErr w:type="spellEnd"/>
      <w:r w:rsidR="0034311D" w:rsidRPr="00641EA5">
        <w:rPr>
          <w:sz w:val="28"/>
          <w:szCs w:val="28"/>
          <w:lang w:val="en-US"/>
        </w:rPr>
        <w:t xml:space="preserve">: </w:t>
      </w:r>
      <w:proofErr w:type="spellStart"/>
      <w:r w:rsidRPr="00641EA5">
        <w:rPr>
          <w:sz w:val="28"/>
          <w:szCs w:val="28"/>
          <w:lang w:val="en-US"/>
        </w:rPr>
        <w:t>Davolash</w:t>
      </w:r>
      <w:proofErr w:type="spellEnd"/>
      <w:r w:rsidR="00C3484A" w:rsidRPr="00641EA5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kursining</w:t>
      </w:r>
      <w:proofErr w:type="spellEnd"/>
      <w:r w:rsidR="00C3484A" w:rsidRPr="00641EA5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davomiyligi</w:t>
      </w:r>
      <w:proofErr w:type="spellEnd"/>
      <w:r w:rsidR="00C3484A" w:rsidRPr="00641EA5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va</w:t>
      </w:r>
      <w:proofErr w:type="spellEnd"/>
      <w:r w:rsidR="0034311D" w:rsidRPr="00641EA5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preparat</w:t>
      </w:r>
      <w:proofErr w:type="spellEnd"/>
      <w:r w:rsidR="0034311D" w:rsidRPr="00641EA5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dozasi</w:t>
      </w:r>
      <w:proofErr w:type="spellEnd"/>
      <w:r w:rsidR="00C3484A" w:rsidRPr="00641EA5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davolovchi</w:t>
      </w:r>
      <w:proofErr w:type="spellEnd"/>
      <w:r w:rsidR="00C3484A" w:rsidRPr="00641EA5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shifokor</w:t>
      </w:r>
      <w:proofErr w:type="spellEnd"/>
      <w:r w:rsidR="00C3484A" w:rsidRPr="00641EA5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tomonidan</w:t>
      </w:r>
      <w:proofErr w:type="spellEnd"/>
      <w:r w:rsidR="00C3484A" w:rsidRPr="00641EA5">
        <w:rPr>
          <w:sz w:val="28"/>
          <w:szCs w:val="28"/>
          <w:lang w:val="en-US"/>
        </w:rPr>
        <w:t xml:space="preserve"> </w:t>
      </w:r>
      <w:proofErr w:type="spellStart"/>
      <w:r w:rsidR="00C251EB">
        <w:rPr>
          <w:sz w:val="28"/>
          <w:szCs w:val="28"/>
          <w:lang w:val="en-US"/>
        </w:rPr>
        <w:t>h</w:t>
      </w:r>
      <w:r w:rsidRPr="00641EA5">
        <w:rPr>
          <w:sz w:val="28"/>
          <w:szCs w:val="28"/>
          <w:lang w:val="en-US"/>
        </w:rPr>
        <w:t>ar</w:t>
      </w:r>
      <w:proofErr w:type="spellEnd"/>
      <w:r w:rsidR="00C3484A" w:rsidRPr="00641EA5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bir</w:t>
      </w:r>
      <w:proofErr w:type="spellEnd"/>
      <w:r w:rsidR="00C3484A" w:rsidRPr="00641EA5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bemor</w:t>
      </w:r>
      <w:proofErr w:type="spellEnd"/>
      <w:r w:rsidR="00C3484A" w:rsidRPr="00641EA5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uchun</w:t>
      </w:r>
      <w:proofErr w:type="spellEnd"/>
      <w:r w:rsidR="00C3484A" w:rsidRPr="00641EA5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induvidial</w:t>
      </w:r>
      <w:proofErr w:type="spellEnd"/>
      <w:r w:rsidR="00C3484A" w:rsidRPr="00641EA5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ravishda</w:t>
      </w:r>
      <w:proofErr w:type="spellEnd"/>
      <w:r w:rsidR="00C3484A" w:rsidRPr="00641EA5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belgilanadi</w:t>
      </w:r>
      <w:proofErr w:type="spellEnd"/>
      <w:r w:rsidR="0034311D" w:rsidRPr="00641EA5">
        <w:rPr>
          <w:sz w:val="28"/>
          <w:szCs w:val="28"/>
          <w:lang w:val="en-US"/>
        </w:rPr>
        <w:t xml:space="preserve">. </w:t>
      </w:r>
      <w:proofErr w:type="spellStart"/>
      <w:r w:rsidRPr="00641EA5">
        <w:rPr>
          <w:sz w:val="28"/>
          <w:szCs w:val="28"/>
          <w:lang w:val="en-US"/>
        </w:rPr>
        <w:t>Kattalarga</w:t>
      </w:r>
      <w:proofErr w:type="spellEnd"/>
      <w:r w:rsidR="0034311D" w:rsidRPr="00641EA5">
        <w:rPr>
          <w:sz w:val="28"/>
          <w:szCs w:val="28"/>
          <w:lang w:val="en-US"/>
        </w:rPr>
        <w:t xml:space="preserve"> 1 </w:t>
      </w:r>
      <w:proofErr w:type="spellStart"/>
      <w:r w:rsidRPr="00641EA5">
        <w:rPr>
          <w:sz w:val="28"/>
          <w:szCs w:val="28"/>
          <w:lang w:val="en-US"/>
        </w:rPr>
        <w:t>kapsuladan</w:t>
      </w:r>
      <w:proofErr w:type="spellEnd"/>
      <w:r w:rsidR="0034311D" w:rsidRPr="00641EA5">
        <w:rPr>
          <w:sz w:val="28"/>
          <w:szCs w:val="28"/>
          <w:lang w:val="en-US"/>
        </w:rPr>
        <w:t xml:space="preserve"> 2 </w:t>
      </w:r>
      <w:proofErr w:type="spellStart"/>
      <w:r w:rsidRPr="00641EA5">
        <w:rPr>
          <w:sz w:val="28"/>
          <w:szCs w:val="28"/>
          <w:lang w:val="en-US"/>
        </w:rPr>
        <w:t>maxal</w:t>
      </w:r>
      <w:proofErr w:type="spellEnd"/>
      <w:r w:rsidR="0034311D" w:rsidRPr="00641EA5">
        <w:rPr>
          <w:sz w:val="28"/>
          <w:szCs w:val="28"/>
          <w:lang w:val="en-US"/>
        </w:rPr>
        <w:t xml:space="preserve"> </w:t>
      </w:r>
      <w:proofErr w:type="spellStart"/>
      <w:r w:rsidR="00C251EB">
        <w:rPr>
          <w:sz w:val="28"/>
          <w:szCs w:val="28"/>
          <w:lang w:val="en-US"/>
        </w:rPr>
        <w:t>ovq</w:t>
      </w:r>
      <w:r w:rsidRPr="00641EA5">
        <w:rPr>
          <w:sz w:val="28"/>
          <w:szCs w:val="28"/>
          <w:lang w:val="en-US"/>
        </w:rPr>
        <w:t>at</w:t>
      </w:r>
      <w:proofErr w:type="spellEnd"/>
      <w:r w:rsidR="00C3484A" w:rsidRPr="00641EA5">
        <w:rPr>
          <w:sz w:val="28"/>
          <w:szCs w:val="28"/>
          <w:lang w:val="en-US"/>
        </w:rPr>
        <w:t xml:space="preserve"> </w:t>
      </w:r>
      <w:proofErr w:type="spellStart"/>
      <w:r w:rsidR="00C251EB">
        <w:rPr>
          <w:sz w:val="28"/>
          <w:szCs w:val="28"/>
          <w:lang w:val="en-US"/>
        </w:rPr>
        <w:t>vaq</w:t>
      </w:r>
      <w:r w:rsidRPr="00641EA5">
        <w:rPr>
          <w:sz w:val="28"/>
          <w:szCs w:val="28"/>
          <w:lang w:val="en-US"/>
        </w:rPr>
        <w:t>tida</w:t>
      </w:r>
      <w:proofErr w:type="spellEnd"/>
      <w:r w:rsidR="00C3484A" w:rsidRPr="00641EA5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ichish</w:t>
      </w:r>
      <w:proofErr w:type="spellEnd"/>
      <w:r w:rsidR="00C3484A" w:rsidRPr="00641EA5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tavsiya</w:t>
      </w:r>
      <w:proofErr w:type="spellEnd"/>
      <w:r w:rsidR="00C3484A" w:rsidRPr="00641EA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C251EB">
        <w:rPr>
          <w:sz w:val="28"/>
          <w:szCs w:val="28"/>
          <w:lang w:val="en-US"/>
        </w:rPr>
        <w:t>q</w:t>
      </w:r>
      <w:r w:rsidRPr="00641EA5">
        <w:rPr>
          <w:sz w:val="28"/>
          <w:szCs w:val="28"/>
          <w:lang w:val="en-US"/>
        </w:rPr>
        <w:t>ilinadi</w:t>
      </w:r>
      <w:r w:rsidR="0034311D" w:rsidRPr="00641EA5">
        <w:rPr>
          <w:sz w:val="28"/>
          <w:szCs w:val="28"/>
          <w:lang w:val="en-US"/>
        </w:rPr>
        <w:t>.</w:t>
      </w:r>
      <w:r w:rsidRPr="00641EA5">
        <w:rPr>
          <w:sz w:val="28"/>
          <w:szCs w:val="28"/>
          <w:lang w:val="en-US"/>
        </w:rPr>
        <w:t>Zarurat</w:t>
      </w:r>
      <w:proofErr w:type="spellEnd"/>
      <w:proofErr w:type="gramEnd"/>
      <w:r w:rsidR="00C3484A" w:rsidRPr="00641EA5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tug</w:t>
      </w:r>
      <w:r w:rsidR="00C251EB">
        <w:rPr>
          <w:sz w:val="28"/>
          <w:szCs w:val="28"/>
          <w:lang w:val="en-US"/>
        </w:rPr>
        <w:t>’</w:t>
      </w:r>
      <w:r w:rsidRPr="00641EA5">
        <w:rPr>
          <w:sz w:val="28"/>
          <w:szCs w:val="28"/>
          <w:lang w:val="en-US"/>
        </w:rPr>
        <w:t>ilganda</w:t>
      </w:r>
      <w:proofErr w:type="spellEnd"/>
      <w:r w:rsidR="00C3484A" w:rsidRPr="00641EA5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davolash</w:t>
      </w:r>
      <w:proofErr w:type="spellEnd"/>
      <w:r w:rsidR="00C3484A" w:rsidRPr="00641EA5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kursi</w:t>
      </w:r>
      <w:proofErr w:type="spellEnd"/>
      <w:r w:rsidR="0034311D" w:rsidRPr="00641EA5">
        <w:rPr>
          <w:sz w:val="28"/>
          <w:szCs w:val="28"/>
          <w:lang w:val="en-US"/>
        </w:rPr>
        <w:t xml:space="preserve"> 1 </w:t>
      </w:r>
      <w:proofErr w:type="spellStart"/>
      <w:r w:rsidRPr="00641EA5">
        <w:rPr>
          <w:sz w:val="28"/>
          <w:szCs w:val="28"/>
          <w:lang w:val="en-US"/>
        </w:rPr>
        <w:t>oylik</w:t>
      </w:r>
      <w:proofErr w:type="spellEnd"/>
      <w:r w:rsidR="00C3484A" w:rsidRPr="00641EA5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tanaffusdan</w:t>
      </w:r>
      <w:proofErr w:type="spellEnd"/>
      <w:r w:rsidR="00C3484A" w:rsidRPr="00641EA5">
        <w:rPr>
          <w:sz w:val="28"/>
          <w:szCs w:val="28"/>
          <w:lang w:val="en-US"/>
        </w:rPr>
        <w:t xml:space="preserve"> </w:t>
      </w:r>
      <w:proofErr w:type="spellStart"/>
      <w:r w:rsidR="00C251EB">
        <w:rPr>
          <w:sz w:val="28"/>
          <w:szCs w:val="28"/>
          <w:lang w:val="en-US"/>
        </w:rPr>
        <w:t>so’</w:t>
      </w:r>
      <w:r w:rsidRPr="00641EA5">
        <w:rPr>
          <w:sz w:val="28"/>
          <w:szCs w:val="28"/>
          <w:lang w:val="en-US"/>
        </w:rPr>
        <w:t>ng</w:t>
      </w:r>
      <w:proofErr w:type="spellEnd"/>
      <w:r w:rsidR="00C3484A" w:rsidRPr="00641EA5">
        <w:rPr>
          <w:sz w:val="28"/>
          <w:szCs w:val="28"/>
          <w:lang w:val="en-US"/>
        </w:rPr>
        <w:t xml:space="preserve"> </w:t>
      </w:r>
      <w:proofErr w:type="spellStart"/>
      <w:r w:rsidR="00C251EB">
        <w:rPr>
          <w:sz w:val="28"/>
          <w:szCs w:val="28"/>
          <w:lang w:val="en-US"/>
        </w:rPr>
        <w:t>q</w:t>
      </w:r>
      <w:r w:rsidRPr="00641EA5">
        <w:rPr>
          <w:sz w:val="28"/>
          <w:szCs w:val="28"/>
          <w:lang w:val="en-US"/>
        </w:rPr>
        <w:t>aytariladi</w:t>
      </w:r>
      <w:proofErr w:type="spellEnd"/>
      <w:r w:rsidR="0034311D" w:rsidRPr="00641EA5">
        <w:rPr>
          <w:sz w:val="28"/>
          <w:szCs w:val="28"/>
          <w:lang w:val="en-US"/>
        </w:rPr>
        <w:t>.</w:t>
      </w:r>
    </w:p>
    <w:p w:rsidR="0034311D" w:rsidRPr="00641EA5" w:rsidRDefault="00C251EB" w:rsidP="0034311D">
      <w:pPr>
        <w:rPr>
          <w:sz w:val="28"/>
          <w:szCs w:val="28"/>
          <w:lang w:val="en-US"/>
        </w:rPr>
      </w:pPr>
      <w:proofErr w:type="spellStart"/>
      <w:r w:rsidRPr="00C251EB">
        <w:rPr>
          <w:b/>
          <w:sz w:val="28"/>
          <w:szCs w:val="28"/>
          <w:lang w:val="en-US"/>
        </w:rPr>
        <w:t>Nojo’ya</w:t>
      </w:r>
      <w:proofErr w:type="spellEnd"/>
      <w:r w:rsidRPr="00C251EB">
        <w:rPr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C251EB">
        <w:rPr>
          <w:b/>
          <w:sz w:val="28"/>
          <w:szCs w:val="28"/>
          <w:lang w:val="en-US"/>
        </w:rPr>
        <w:t>ta’siri</w:t>
      </w:r>
      <w:r w:rsidR="0034311D" w:rsidRPr="00641EA5">
        <w:rPr>
          <w:sz w:val="28"/>
          <w:szCs w:val="28"/>
          <w:lang w:val="en-US"/>
        </w:rPr>
        <w:t>:</w:t>
      </w:r>
      <w:r w:rsidR="00641EA5" w:rsidRPr="00641EA5">
        <w:rPr>
          <w:sz w:val="28"/>
          <w:szCs w:val="28"/>
          <w:lang w:val="en-US"/>
        </w:rPr>
        <w:t>Odatda</w:t>
      </w:r>
      <w:proofErr w:type="spellEnd"/>
      <w:proofErr w:type="gramEnd"/>
      <w:r w:rsidR="00AC3DB1" w:rsidRPr="00641EA5">
        <w:rPr>
          <w:sz w:val="28"/>
          <w:szCs w:val="28"/>
          <w:lang w:val="en-US"/>
        </w:rPr>
        <w:t xml:space="preserve"> </w:t>
      </w:r>
      <w:proofErr w:type="spellStart"/>
      <w:r w:rsidR="00641EA5" w:rsidRPr="00641EA5">
        <w:rPr>
          <w:sz w:val="28"/>
          <w:szCs w:val="28"/>
          <w:lang w:val="en-US"/>
        </w:rPr>
        <w:t>nojo‘ya</w:t>
      </w:r>
      <w:proofErr w:type="spellEnd"/>
      <w:r w:rsidR="00AC3DB1" w:rsidRPr="00641EA5">
        <w:rPr>
          <w:sz w:val="28"/>
          <w:szCs w:val="28"/>
          <w:lang w:val="en-US"/>
        </w:rPr>
        <w:t xml:space="preserve"> </w:t>
      </w:r>
      <w:proofErr w:type="spellStart"/>
      <w:r w:rsidR="00641EA5" w:rsidRPr="00641EA5">
        <w:rPr>
          <w:sz w:val="28"/>
          <w:szCs w:val="28"/>
          <w:lang w:val="en-US"/>
        </w:rPr>
        <w:t>ta</w:t>
      </w:r>
      <w:r>
        <w:rPr>
          <w:sz w:val="28"/>
          <w:szCs w:val="28"/>
          <w:lang w:val="en-US"/>
        </w:rPr>
        <w:t>’</w:t>
      </w:r>
      <w:r w:rsidR="00641EA5" w:rsidRPr="00641EA5">
        <w:rPr>
          <w:sz w:val="28"/>
          <w:szCs w:val="28"/>
          <w:lang w:val="en-US"/>
        </w:rPr>
        <w:t>sir</w:t>
      </w:r>
      <w:proofErr w:type="spellEnd"/>
      <w:r w:rsidR="00AC3DB1" w:rsidRPr="00641EA5">
        <w:rPr>
          <w:sz w:val="28"/>
          <w:szCs w:val="28"/>
          <w:lang w:val="en-US"/>
        </w:rPr>
        <w:t xml:space="preserve"> </w:t>
      </w:r>
      <w:proofErr w:type="spellStart"/>
      <w:r w:rsidR="00641EA5" w:rsidRPr="00641EA5">
        <w:rPr>
          <w:sz w:val="28"/>
          <w:szCs w:val="28"/>
          <w:lang w:val="en-US"/>
        </w:rPr>
        <w:t>yuzaga</w:t>
      </w:r>
      <w:proofErr w:type="spellEnd"/>
      <w:r w:rsidR="00AC3DB1" w:rsidRPr="00641EA5">
        <w:rPr>
          <w:sz w:val="28"/>
          <w:szCs w:val="28"/>
          <w:lang w:val="en-US"/>
        </w:rPr>
        <w:t xml:space="preserve"> </w:t>
      </w:r>
      <w:proofErr w:type="spellStart"/>
      <w:r w:rsidR="00641EA5" w:rsidRPr="00641EA5">
        <w:rPr>
          <w:sz w:val="28"/>
          <w:szCs w:val="28"/>
          <w:lang w:val="en-US"/>
        </w:rPr>
        <w:t>kelmaydi</w:t>
      </w:r>
      <w:r w:rsidR="0034311D" w:rsidRPr="00641EA5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>ko’</w:t>
      </w:r>
      <w:r w:rsidR="00641EA5" w:rsidRPr="00641EA5">
        <w:rPr>
          <w:sz w:val="28"/>
          <w:szCs w:val="28"/>
          <w:lang w:val="en-US"/>
        </w:rPr>
        <w:t>pgina</w:t>
      </w:r>
      <w:proofErr w:type="spellEnd"/>
      <w:r w:rsidR="00AC3DB1" w:rsidRPr="00641EA5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</w:t>
      </w:r>
      <w:r w:rsidR="00641EA5" w:rsidRPr="00641EA5">
        <w:rPr>
          <w:sz w:val="28"/>
          <w:szCs w:val="28"/>
          <w:lang w:val="en-US"/>
        </w:rPr>
        <w:t>olatlarda</w:t>
      </w:r>
      <w:proofErr w:type="spellEnd"/>
      <w:r w:rsidR="00AC3DB1" w:rsidRPr="00641EA5">
        <w:rPr>
          <w:sz w:val="28"/>
          <w:szCs w:val="28"/>
          <w:lang w:val="en-US"/>
        </w:rPr>
        <w:t xml:space="preserve"> </w:t>
      </w:r>
      <w:proofErr w:type="spellStart"/>
      <w:r w:rsidR="00641EA5" w:rsidRPr="00641EA5">
        <w:rPr>
          <w:sz w:val="28"/>
          <w:szCs w:val="28"/>
          <w:lang w:val="en-US"/>
        </w:rPr>
        <w:t>preparatni</w:t>
      </w:r>
      <w:proofErr w:type="spellEnd"/>
      <w:r w:rsidR="00AC3DB1" w:rsidRPr="00641EA5">
        <w:rPr>
          <w:sz w:val="28"/>
          <w:szCs w:val="28"/>
          <w:lang w:val="en-US"/>
        </w:rPr>
        <w:t xml:space="preserve"> </w:t>
      </w:r>
      <w:proofErr w:type="spellStart"/>
      <w:r w:rsidR="00641EA5" w:rsidRPr="00641EA5">
        <w:rPr>
          <w:sz w:val="28"/>
          <w:szCs w:val="28"/>
          <w:lang w:val="en-US"/>
        </w:rPr>
        <w:t>yaxshi</w:t>
      </w:r>
      <w:proofErr w:type="spellEnd"/>
      <w:r w:rsidR="00AC3DB1" w:rsidRPr="00641EA5">
        <w:rPr>
          <w:sz w:val="28"/>
          <w:szCs w:val="28"/>
          <w:lang w:val="en-US"/>
        </w:rPr>
        <w:t xml:space="preserve"> </w:t>
      </w:r>
      <w:proofErr w:type="spellStart"/>
      <w:r w:rsidR="00641EA5" w:rsidRPr="00641EA5">
        <w:rPr>
          <w:sz w:val="28"/>
          <w:szCs w:val="28"/>
          <w:lang w:val="en-US"/>
        </w:rPr>
        <w:t>ta</w:t>
      </w:r>
      <w:r>
        <w:rPr>
          <w:sz w:val="28"/>
          <w:szCs w:val="28"/>
          <w:lang w:val="en-US"/>
        </w:rPr>
        <w:t>’</w:t>
      </w:r>
      <w:r w:rsidR="00641EA5" w:rsidRPr="00641EA5">
        <w:rPr>
          <w:sz w:val="28"/>
          <w:szCs w:val="28"/>
          <w:lang w:val="en-US"/>
        </w:rPr>
        <w:t>siri</w:t>
      </w:r>
      <w:proofErr w:type="spellEnd"/>
      <w:r w:rsidR="00AC3DB1" w:rsidRPr="00641EA5">
        <w:rPr>
          <w:sz w:val="28"/>
          <w:szCs w:val="28"/>
          <w:lang w:val="en-US"/>
        </w:rPr>
        <w:t xml:space="preserve"> </w:t>
      </w:r>
      <w:proofErr w:type="spellStart"/>
      <w:r w:rsidR="00641EA5" w:rsidRPr="00641EA5">
        <w:rPr>
          <w:sz w:val="28"/>
          <w:szCs w:val="28"/>
          <w:lang w:val="en-US"/>
        </w:rPr>
        <w:t>kuzatilgan</w:t>
      </w:r>
      <w:proofErr w:type="spellEnd"/>
      <w:r w:rsidR="0034311D" w:rsidRPr="00641EA5">
        <w:rPr>
          <w:sz w:val="28"/>
          <w:szCs w:val="28"/>
          <w:lang w:val="en-US"/>
        </w:rPr>
        <w:t xml:space="preserve">. </w:t>
      </w:r>
      <w:proofErr w:type="spellStart"/>
      <w:r w:rsidR="00641EA5" w:rsidRPr="00641EA5">
        <w:rPr>
          <w:sz w:val="28"/>
          <w:szCs w:val="28"/>
          <w:lang w:val="en-US"/>
        </w:rPr>
        <w:t>Preparatning</w:t>
      </w:r>
      <w:proofErr w:type="spellEnd"/>
      <w:r w:rsidR="00E17937" w:rsidRPr="00641EA5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yo</w:t>
      </w:r>
      <w:r w:rsidR="00641EA5" w:rsidRPr="00641EA5">
        <w:rPr>
          <w:sz w:val="28"/>
          <w:szCs w:val="28"/>
          <w:lang w:val="en-US"/>
        </w:rPr>
        <w:t>ki</w:t>
      </w:r>
      <w:proofErr w:type="spellEnd"/>
      <w:r w:rsidR="00E17937" w:rsidRPr="00641EA5">
        <w:rPr>
          <w:sz w:val="28"/>
          <w:szCs w:val="28"/>
          <w:lang w:val="en-US"/>
        </w:rPr>
        <w:t xml:space="preserve"> </w:t>
      </w:r>
      <w:proofErr w:type="spellStart"/>
      <w:r w:rsidR="00641EA5" w:rsidRPr="00641EA5">
        <w:rPr>
          <w:sz w:val="28"/>
          <w:szCs w:val="28"/>
          <w:lang w:val="en-US"/>
        </w:rPr>
        <w:t>bir</w:t>
      </w:r>
      <w:proofErr w:type="spellEnd"/>
      <w:r w:rsidR="00E17937" w:rsidRPr="00641EA5">
        <w:rPr>
          <w:sz w:val="28"/>
          <w:szCs w:val="28"/>
          <w:lang w:val="en-US"/>
        </w:rPr>
        <w:t xml:space="preserve"> </w:t>
      </w:r>
      <w:proofErr w:type="spellStart"/>
      <w:r w:rsidR="00641EA5" w:rsidRPr="00641EA5">
        <w:rPr>
          <w:sz w:val="28"/>
          <w:szCs w:val="28"/>
          <w:lang w:val="en-US"/>
        </w:rPr>
        <w:t>nechta</w:t>
      </w:r>
      <w:proofErr w:type="spellEnd"/>
      <w:r w:rsidR="00E17937" w:rsidRPr="00641EA5">
        <w:rPr>
          <w:sz w:val="28"/>
          <w:szCs w:val="28"/>
          <w:lang w:val="en-US"/>
        </w:rPr>
        <w:t xml:space="preserve"> </w:t>
      </w:r>
      <w:proofErr w:type="spellStart"/>
      <w:r w:rsidR="00641EA5" w:rsidRPr="00641EA5">
        <w:rPr>
          <w:sz w:val="28"/>
          <w:szCs w:val="28"/>
          <w:lang w:val="en-US"/>
        </w:rPr>
        <w:t>tarkibiy</w:t>
      </w:r>
      <w:proofErr w:type="spellEnd"/>
      <w:r w:rsidR="00E17937" w:rsidRPr="00641EA5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</w:t>
      </w:r>
      <w:r w:rsidR="00641EA5" w:rsidRPr="00641EA5">
        <w:rPr>
          <w:sz w:val="28"/>
          <w:szCs w:val="28"/>
          <w:lang w:val="en-US"/>
        </w:rPr>
        <w:t>ismlariga</w:t>
      </w:r>
      <w:proofErr w:type="spellEnd"/>
      <w:r w:rsidR="00E17937" w:rsidRPr="00641EA5">
        <w:rPr>
          <w:sz w:val="28"/>
          <w:szCs w:val="28"/>
          <w:lang w:val="en-US"/>
        </w:rPr>
        <w:t xml:space="preserve"> </w:t>
      </w:r>
      <w:proofErr w:type="spellStart"/>
      <w:r w:rsidR="00641EA5" w:rsidRPr="00641EA5">
        <w:rPr>
          <w:sz w:val="28"/>
          <w:szCs w:val="28"/>
          <w:lang w:val="en-US"/>
        </w:rPr>
        <w:t>yakka</w:t>
      </w:r>
      <w:proofErr w:type="spellEnd"/>
      <w:r w:rsidR="00E17937" w:rsidRPr="00641EA5">
        <w:rPr>
          <w:sz w:val="28"/>
          <w:szCs w:val="28"/>
          <w:lang w:val="en-US"/>
        </w:rPr>
        <w:t xml:space="preserve"> </w:t>
      </w:r>
      <w:proofErr w:type="spellStart"/>
      <w:r w:rsidR="00641EA5" w:rsidRPr="00641EA5">
        <w:rPr>
          <w:sz w:val="28"/>
          <w:szCs w:val="28"/>
          <w:lang w:val="en-US"/>
        </w:rPr>
        <w:t>tarzda</w:t>
      </w:r>
      <w:proofErr w:type="spellEnd"/>
      <w:r w:rsidR="00E17937" w:rsidRPr="00641EA5">
        <w:rPr>
          <w:sz w:val="28"/>
          <w:szCs w:val="28"/>
          <w:lang w:val="en-US"/>
        </w:rPr>
        <w:t xml:space="preserve"> </w:t>
      </w:r>
      <w:proofErr w:type="spellStart"/>
      <w:r w:rsidR="00641EA5" w:rsidRPr="00641EA5">
        <w:rPr>
          <w:sz w:val="28"/>
          <w:szCs w:val="28"/>
          <w:lang w:val="en-US"/>
        </w:rPr>
        <w:t>uchraydigan</w:t>
      </w:r>
      <w:proofErr w:type="spellEnd"/>
      <w:r w:rsidR="00E17937" w:rsidRPr="00641EA5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yuq</w:t>
      </w:r>
      <w:r w:rsidR="00641EA5" w:rsidRPr="00641EA5">
        <w:rPr>
          <w:sz w:val="28"/>
          <w:szCs w:val="28"/>
          <w:lang w:val="en-US"/>
        </w:rPr>
        <w:t>ori</w:t>
      </w:r>
      <w:proofErr w:type="spellEnd"/>
      <w:r w:rsidR="00E17937" w:rsidRPr="00641EA5">
        <w:rPr>
          <w:sz w:val="28"/>
          <w:szCs w:val="28"/>
          <w:lang w:val="en-US"/>
        </w:rPr>
        <w:t xml:space="preserve"> </w:t>
      </w:r>
      <w:proofErr w:type="spellStart"/>
      <w:r w:rsidR="00641EA5" w:rsidRPr="00641EA5">
        <w:rPr>
          <w:sz w:val="28"/>
          <w:szCs w:val="28"/>
          <w:lang w:val="en-US"/>
        </w:rPr>
        <w:t>sezuvchanlik</w:t>
      </w:r>
      <w:proofErr w:type="spellEnd"/>
      <w:r w:rsidR="00E17937" w:rsidRPr="00641EA5"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h</w:t>
      </w:r>
      <w:r w:rsidR="00641EA5" w:rsidRPr="00641EA5">
        <w:rPr>
          <w:sz w:val="28"/>
          <w:szCs w:val="28"/>
          <w:lang w:val="en-US"/>
        </w:rPr>
        <w:t>olatlarida</w:t>
      </w:r>
      <w:proofErr w:type="spellEnd"/>
      <w:r w:rsidR="00E17937" w:rsidRPr="00641EA5">
        <w:rPr>
          <w:sz w:val="28"/>
          <w:szCs w:val="28"/>
          <w:lang w:val="en-US"/>
        </w:rPr>
        <w:t xml:space="preserve"> </w:t>
      </w:r>
      <w:r w:rsidR="0034311D" w:rsidRPr="00641EA5">
        <w:rPr>
          <w:sz w:val="28"/>
          <w:szCs w:val="28"/>
          <w:lang w:val="en-US"/>
        </w:rPr>
        <w:t xml:space="preserve"> </w:t>
      </w:r>
      <w:proofErr w:type="spellStart"/>
      <w:r w:rsidR="00641EA5" w:rsidRPr="00641EA5">
        <w:rPr>
          <w:sz w:val="28"/>
          <w:szCs w:val="28"/>
          <w:lang w:val="en-US"/>
        </w:rPr>
        <w:t>allergik</w:t>
      </w:r>
      <w:proofErr w:type="spellEnd"/>
      <w:proofErr w:type="gramEnd"/>
      <w:r w:rsidR="0034311D" w:rsidRPr="00641EA5">
        <w:rPr>
          <w:sz w:val="28"/>
          <w:szCs w:val="28"/>
          <w:lang w:val="en-US"/>
        </w:rPr>
        <w:t xml:space="preserve"> </w:t>
      </w:r>
      <w:proofErr w:type="spellStart"/>
      <w:r w:rsidR="00641EA5" w:rsidRPr="00641EA5">
        <w:rPr>
          <w:sz w:val="28"/>
          <w:szCs w:val="28"/>
          <w:lang w:val="en-US"/>
        </w:rPr>
        <w:t>reaksiya</w:t>
      </w:r>
      <w:proofErr w:type="spellEnd"/>
      <w:r w:rsidR="0034311D" w:rsidRPr="00641EA5">
        <w:rPr>
          <w:sz w:val="28"/>
          <w:szCs w:val="28"/>
          <w:lang w:val="en-US"/>
        </w:rPr>
        <w:t xml:space="preserve"> </w:t>
      </w:r>
      <w:proofErr w:type="spellStart"/>
      <w:r w:rsidR="00641EA5" w:rsidRPr="00641EA5">
        <w:rPr>
          <w:sz w:val="28"/>
          <w:szCs w:val="28"/>
          <w:lang w:val="en-US"/>
        </w:rPr>
        <w:t>kuzatiladi</w:t>
      </w:r>
      <w:r w:rsidR="0034311D" w:rsidRPr="00641EA5">
        <w:rPr>
          <w:sz w:val="28"/>
          <w:szCs w:val="28"/>
          <w:lang w:val="en-US"/>
        </w:rPr>
        <w:t>,</w:t>
      </w:r>
      <w:r w:rsidR="00641EA5" w:rsidRPr="00641EA5">
        <w:rPr>
          <w:sz w:val="28"/>
          <w:szCs w:val="28"/>
          <w:lang w:val="en-US"/>
        </w:rPr>
        <w:t>bunday</w:t>
      </w:r>
      <w:proofErr w:type="spellEnd"/>
      <w:r w:rsidR="00E17937" w:rsidRPr="00641EA5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</w:t>
      </w:r>
      <w:r w:rsidR="00641EA5" w:rsidRPr="00641EA5">
        <w:rPr>
          <w:sz w:val="28"/>
          <w:szCs w:val="28"/>
          <w:lang w:val="en-US"/>
        </w:rPr>
        <w:t>olda</w:t>
      </w:r>
      <w:proofErr w:type="spellEnd"/>
      <w:r w:rsidR="00E17937" w:rsidRPr="00641EA5">
        <w:rPr>
          <w:sz w:val="28"/>
          <w:szCs w:val="28"/>
          <w:lang w:val="en-US"/>
        </w:rPr>
        <w:t xml:space="preserve"> </w:t>
      </w:r>
      <w:proofErr w:type="spellStart"/>
      <w:r w:rsidR="00641EA5" w:rsidRPr="00641EA5">
        <w:rPr>
          <w:sz w:val="28"/>
          <w:szCs w:val="28"/>
          <w:lang w:val="en-US"/>
        </w:rPr>
        <w:t>preparatni</w:t>
      </w:r>
      <w:proofErr w:type="spellEnd"/>
      <w:r w:rsidR="00E17937" w:rsidRPr="00641EA5">
        <w:rPr>
          <w:sz w:val="28"/>
          <w:szCs w:val="28"/>
          <w:lang w:val="en-US"/>
        </w:rPr>
        <w:t xml:space="preserve"> </w:t>
      </w:r>
      <w:proofErr w:type="spellStart"/>
      <w:r w:rsidR="00641EA5" w:rsidRPr="00641EA5">
        <w:rPr>
          <w:sz w:val="28"/>
          <w:szCs w:val="28"/>
          <w:lang w:val="en-US"/>
        </w:rPr>
        <w:t>qo‘llash</w:t>
      </w:r>
      <w:proofErr w:type="spellEnd"/>
      <w:r w:rsidR="00E17937" w:rsidRPr="00641EA5">
        <w:rPr>
          <w:sz w:val="28"/>
          <w:szCs w:val="28"/>
          <w:lang w:val="en-US"/>
        </w:rPr>
        <w:t xml:space="preserve"> </w:t>
      </w:r>
      <w:proofErr w:type="spellStart"/>
      <w:r w:rsidR="00641EA5" w:rsidRPr="00641EA5">
        <w:rPr>
          <w:sz w:val="28"/>
          <w:szCs w:val="28"/>
          <w:lang w:val="en-US"/>
        </w:rPr>
        <w:t>to</w:t>
      </w:r>
      <w:r>
        <w:rPr>
          <w:sz w:val="28"/>
          <w:szCs w:val="28"/>
          <w:lang w:val="en-US"/>
        </w:rPr>
        <w:t>’</w:t>
      </w:r>
      <w:r w:rsidR="00641EA5" w:rsidRPr="00641EA5">
        <w:rPr>
          <w:sz w:val="28"/>
          <w:szCs w:val="28"/>
          <w:lang w:val="en-US"/>
        </w:rPr>
        <w:t>xtatiladi</w:t>
      </w:r>
      <w:proofErr w:type="spellEnd"/>
      <w:r w:rsidR="0034311D" w:rsidRPr="00641EA5">
        <w:rPr>
          <w:sz w:val="28"/>
          <w:szCs w:val="28"/>
          <w:lang w:val="en-US"/>
        </w:rPr>
        <w:t>.</w:t>
      </w:r>
    </w:p>
    <w:p w:rsidR="0034311D" w:rsidRPr="00641EA5" w:rsidRDefault="00641EA5" w:rsidP="0034311D">
      <w:pPr>
        <w:rPr>
          <w:sz w:val="28"/>
          <w:szCs w:val="28"/>
          <w:lang w:val="en-US"/>
        </w:rPr>
      </w:pPr>
      <w:proofErr w:type="spellStart"/>
      <w:r w:rsidRPr="00641EA5">
        <w:rPr>
          <w:b/>
          <w:sz w:val="28"/>
          <w:szCs w:val="28"/>
          <w:lang w:val="en-US"/>
        </w:rPr>
        <w:t>P</w:t>
      </w:r>
      <w:r w:rsidR="00C251EB">
        <w:rPr>
          <w:b/>
          <w:sz w:val="28"/>
          <w:szCs w:val="28"/>
          <w:lang w:val="en-US"/>
        </w:rPr>
        <w:t>reparatning</w:t>
      </w:r>
      <w:proofErr w:type="spellEnd"/>
      <w:r w:rsidR="00C251EB">
        <w:rPr>
          <w:b/>
          <w:sz w:val="28"/>
          <w:szCs w:val="28"/>
          <w:lang w:val="en-US"/>
        </w:rPr>
        <w:t xml:space="preserve"> </w:t>
      </w:r>
      <w:proofErr w:type="spellStart"/>
      <w:r w:rsidR="00C251EB">
        <w:rPr>
          <w:b/>
          <w:sz w:val="28"/>
          <w:szCs w:val="28"/>
          <w:lang w:val="en-US"/>
        </w:rPr>
        <w:t>me’yoridan</w:t>
      </w:r>
      <w:proofErr w:type="spellEnd"/>
      <w:r w:rsidR="00C251EB">
        <w:rPr>
          <w:b/>
          <w:sz w:val="28"/>
          <w:szCs w:val="28"/>
          <w:lang w:val="en-US"/>
        </w:rPr>
        <w:t xml:space="preserve"> </w:t>
      </w:r>
      <w:proofErr w:type="spellStart"/>
      <w:r w:rsidR="00C251EB">
        <w:rPr>
          <w:b/>
          <w:sz w:val="28"/>
          <w:szCs w:val="28"/>
          <w:lang w:val="en-US"/>
        </w:rPr>
        <w:t>ortiq</w:t>
      </w:r>
      <w:proofErr w:type="spellEnd"/>
      <w:r w:rsidR="00C251EB">
        <w:rPr>
          <w:b/>
          <w:sz w:val="28"/>
          <w:szCs w:val="28"/>
          <w:lang w:val="en-US"/>
        </w:rPr>
        <w:t xml:space="preserve"> </w:t>
      </w:r>
      <w:proofErr w:type="spellStart"/>
      <w:r w:rsidR="00C251EB">
        <w:rPr>
          <w:b/>
          <w:sz w:val="28"/>
          <w:szCs w:val="28"/>
          <w:lang w:val="en-US"/>
        </w:rPr>
        <w:t>qabul</w:t>
      </w:r>
      <w:proofErr w:type="spellEnd"/>
      <w:r w:rsidR="00C251EB">
        <w:rPr>
          <w:b/>
          <w:sz w:val="28"/>
          <w:szCs w:val="28"/>
          <w:lang w:val="en-US"/>
        </w:rPr>
        <w:t xml:space="preserve"> </w:t>
      </w:r>
      <w:proofErr w:type="spellStart"/>
      <w:r w:rsidR="00C251EB">
        <w:rPr>
          <w:b/>
          <w:sz w:val="28"/>
          <w:szCs w:val="28"/>
          <w:lang w:val="en-US"/>
        </w:rPr>
        <w:t>qilinishi</w:t>
      </w:r>
      <w:proofErr w:type="spellEnd"/>
      <w:r w:rsidR="0034311D" w:rsidRPr="00641EA5">
        <w:rPr>
          <w:sz w:val="28"/>
          <w:szCs w:val="28"/>
          <w:lang w:val="en-US"/>
        </w:rPr>
        <w:t>:</w:t>
      </w:r>
    </w:p>
    <w:p w:rsidR="0034311D" w:rsidRPr="00641EA5" w:rsidRDefault="00641EA5" w:rsidP="0034311D">
      <w:pPr>
        <w:rPr>
          <w:sz w:val="28"/>
          <w:szCs w:val="28"/>
          <w:lang w:val="en-US"/>
        </w:rPr>
      </w:pPr>
      <w:proofErr w:type="spellStart"/>
      <w:r w:rsidRPr="00641EA5">
        <w:rPr>
          <w:sz w:val="28"/>
          <w:szCs w:val="28"/>
          <w:lang w:val="en-US"/>
        </w:rPr>
        <w:t>Preparatni</w:t>
      </w:r>
      <w:proofErr w:type="spellEnd"/>
      <w:r w:rsidR="00E17937" w:rsidRPr="00641EA5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meyoridan</w:t>
      </w:r>
      <w:proofErr w:type="spellEnd"/>
      <w:r w:rsidR="00E17937" w:rsidRPr="00641EA5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ortik</w:t>
      </w:r>
      <w:proofErr w:type="spellEnd"/>
      <w:r w:rsidR="00303432" w:rsidRPr="00641EA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z-Cyrl-UZ"/>
        </w:rPr>
        <w:t>q</w:t>
      </w:r>
      <w:proofErr w:type="spellStart"/>
      <w:r w:rsidRPr="00641EA5">
        <w:rPr>
          <w:sz w:val="28"/>
          <w:szCs w:val="28"/>
          <w:lang w:val="en-US"/>
        </w:rPr>
        <w:t>abul</w:t>
      </w:r>
      <w:proofErr w:type="spellEnd"/>
      <w:r w:rsidR="0034311D" w:rsidRPr="00641EA5">
        <w:rPr>
          <w:sz w:val="28"/>
          <w:szCs w:val="28"/>
          <w:lang w:val="en-US"/>
        </w:rPr>
        <w:t xml:space="preserve"> </w:t>
      </w:r>
      <w:proofErr w:type="spellStart"/>
      <w:r w:rsidR="00C251EB">
        <w:rPr>
          <w:sz w:val="28"/>
          <w:szCs w:val="28"/>
          <w:lang w:val="en-US"/>
        </w:rPr>
        <w:t>q</w:t>
      </w:r>
      <w:r w:rsidRPr="00641EA5">
        <w:rPr>
          <w:sz w:val="28"/>
          <w:szCs w:val="28"/>
          <w:lang w:val="en-US"/>
        </w:rPr>
        <w:t>ilinishi</w:t>
      </w:r>
      <w:proofErr w:type="spellEnd"/>
      <w:r w:rsidR="00E17937" w:rsidRPr="00641EA5">
        <w:rPr>
          <w:sz w:val="28"/>
          <w:szCs w:val="28"/>
          <w:lang w:val="en-US"/>
        </w:rPr>
        <w:t xml:space="preserve"> </w:t>
      </w:r>
      <w:r w:rsidRPr="00641EA5">
        <w:rPr>
          <w:sz w:val="28"/>
          <w:szCs w:val="28"/>
          <w:lang w:val="en-US"/>
        </w:rPr>
        <w:t>o</w:t>
      </w:r>
      <w:r>
        <w:rPr>
          <w:sz w:val="28"/>
          <w:szCs w:val="28"/>
          <w:lang w:val="uz-Cyrl-UZ"/>
        </w:rPr>
        <w:t>q</w:t>
      </w:r>
      <w:proofErr w:type="spellStart"/>
      <w:r w:rsidRPr="00641EA5">
        <w:rPr>
          <w:sz w:val="28"/>
          <w:szCs w:val="28"/>
          <w:lang w:val="en-US"/>
        </w:rPr>
        <w:t>ibatida</w:t>
      </w:r>
      <w:proofErr w:type="spellEnd"/>
      <w:r w:rsidR="00E17937" w:rsidRPr="00641EA5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paydo</w:t>
      </w:r>
      <w:proofErr w:type="spellEnd"/>
      <w:r w:rsidR="00E17937" w:rsidRPr="00641EA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41EA5">
        <w:rPr>
          <w:sz w:val="28"/>
          <w:szCs w:val="28"/>
          <w:lang w:val="en-US"/>
        </w:rPr>
        <w:t>bo‘</w:t>
      </w:r>
      <w:proofErr w:type="gramEnd"/>
      <w:r w:rsidRPr="00641EA5">
        <w:rPr>
          <w:sz w:val="28"/>
          <w:szCs w:val="28"/>
          <w:lang w:val="en-US"/>
        </w:rPr>
        <w:t>ladigan</w:t>
      </w:r>
      <w:proofErr w:type="spellEnd"/>
      <w:r w:rsidR="00E17937" w:rsidRPr="00641EA5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noxush</w:t>
      </w:r>
      <w:proofErr w:type="spellEnd"/>
      <w:r w:rsidR="00E17937" w:rsidRPr="00641EA5">
        <w:rPr>
          <w:sz w:val="28"/>
          <w:szCs w:val="28"/>
          <w:lang w:val="en-US"/>
        </w:rPr>
        <w:t xml:space="preserve"> </w:t>
      </w:r>
      <w:proofErr w:type="spellStart"/>
      <w:r w:rsidRPr="00641EA5">
        <w:rPr>
          <w:sz w:val="28"/>
          <w:szCs w:val="28"/>
          <w:lang w:val="en-US"/>
        </w:rPr>
        <w:t>xolatlar</w:t>
      </w:r>
      <w:proofErr w:type="spellEnd"/>
      <w:r w:rsidR="00E17937" w:rsidRPr="00641EA5">
        <w:rPr>
          <w:sz w:val="28"/>
          <w:szCs w:val="28"/>
          <w:lang w:val="en-US"/>
        </w:rPr>
        <w:t xml:space="preserve"> </w:t>
      </w:r>
      <w:proofErr w:type="spellStart"/>
      <w:r w:rsidR="00C251EB">
        <w:rPr>
          <w:sz w:val="28"/>
          <w:szCs w:val="28"/>
          <w:lang w:val="en-US"/>
        </w:rPr>
        <w:t>aniq</w:t>
      </w:r>
      <w:r w:rsidRPr="00641EA5">
        <w:rPr>
          <w:sz w:val="28"/>
          <w:szCs w:val="28"/>
          <w:lang w:val="en-US"/>
        </w:rPr>
        <w:t>lanmagan</w:t>
      </w:r>
      <w:proofErr w:type="spellEnd"/>
      <w:r w:rsidR="0034311D" w:rsidRPr="00641EA5">
        <w:rPr>
          <w:sz w:val="28"/>
          <w:szCs w:val="28"/>
          <w:lang w:val="en-US"/>
        </w:rPr>
        <w:t>.</w:t>
      </w:r>
    </w:p>
    <w:p w:rsidR="0034311D" w:rsidRPr="00641EA5" w:rsidRDefault="00641EA5" w:rsidP="0034311D">
      <w:pPr>
        <w:rPr>
          <w:sz w:val="28"/>
          <w:szCs w:val="28"/>
          <w:lang w:val="en-US"/>
        </w:rPr>
      </w:pPr>
      <w:proofErr w:type="spellStart"/>
      <w:r w:rsidRPr="00641EA5">
        <w:rPr>
          <w:b/>
          <w:sz w:val="28"/>
          <w:szCs w:val="28"/>
          <w:lang w:val="en-US"/>
        </w:rPr>
        <w:t>B</w:t>
      </w:r>
      <w:r w:rsidR="00C251EB">
        <w:rPr>
          <w:b/>
          <w:sz w:val="28"/>
          <w:szCs w:val="28"/>
          <w:lang w:val="en-US"/>
        </w:rPr>
        <w:t>oshqa</w:t>
      </w:r>
      <w:proofErr w:type="spellEnd"/>
      <w:r w:rsidR="00C251EB">
        <w:rPr>
          <w:b/>
          <w:sz w:val="28"/>
          <w:szCs w:val="28"/>
          <w:lang w:val="en-US"/>
        </w:rPr>
        <w:t xml:space="preserve"> </w:t>
      </w:r>
      <w:proofErr w:type="spellStart"/>
      <w:r w:rsidR="00C251EB">
        <w:rPr>
          <w:b/>
          <w:sz w:val="28"/>
          <w:szCs w:val="28"/>
          <w:lang w:val="en-US"/>
        </w:rPr>
        <w:t>preparatlar</w:t>
      </w:r>
      <w:proofErr w:type="spellEnd"/>
      <w:r w:rsidR="00C251EB">
        <w:rPr>
          <w:b/>
          <w:sz w:val="28"/>
          <w:szCs w:val="28"/>
          <w:lang w:val="en-US"/>
        </w:rPr>
        <w:t xml:space="preserve"> </w:t>
      </w:r>
      <w:proofErr w:type="spellStart"/>
      <w:r w:rsidR="00C251EB">
        <w:rPr>
          <w:b/>
          <w:sz w:val="28"/>
          <w:szCs w:val="28"/>
          <w:lang w:val="en-US"/>
        </w:rPr>
        <w:t>bilan</w:t>
      </w:r>
      <w:proofErr w:type="spellEnd"/>
      <w:r w:rsidR="00C251EB">
        <w:rPr>
          <w:b/>
          <w:sz w:val="28"/>
          <w:szCs w:val="28"/>
          <w:lang w:val="en-US"/>
        </w:rPr>
        <w:t xml:space="preserve"> </w:t>
      </w:r>
      <w:proofErr w:type="spellStart"/>
      <w:r w:rsidR="00C251EB">
        <w:rPr>
          <w:b/>
          <w:sz w:val="28"/>
          <w:szCs w:val="28"/>
          <w:lang w:val="en-US"/>
        </w:rPr>
        <w:t>o’zaro</w:t>
      </w:r>
      <w:proofErr w:type="spellEnd"/>
      <w:r w:rsidR="00C251EB">
        <w:rPr>
          <w:b/>
          <w:sz w:val="28"/>
          <w:szCs w:val="28"/>
          <w:lang w:val="en-US"/>
        </w:rPr>
        <w:t xml:space="preserve"> </w:t>
      </w:r>
      <w:proofErr w:type="spellStart"/>
      <w:r w:rsidR="00C251EB">
        <w:rPr>
          <w:b/>
          <w:sz w:val="28"/>
          <w:szCs w:val="28"/>
          <w:lang w:val="en-US"/>
        </w:rPr>
        <w:t>ta’siri</w:t>
      </w:r>
      <w:proofErr w:type="spellEnd"/>
      <w:r w:rsidR="0034311D" w:rsidRPr="00641EA5">
        <w:rPr>
          <w:sz w:val="28"/>
          <w:szCs w:val="28"/>
          <w:lang w:val="en-US"/>
        </w:rPr>
        <w:t>:</w:t>
      </w:r>
    </w:p>
    <w:p w:rsidR="0034311D" w:rsidRPr="00641EA5" w:rsidRDefault="00C251EB" w:rsidP="0034311D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Boshq</w:t>
      </w:r>
      <w:r w:rsidR="00641EA5" w:rsidRPr="00641EA5">
        <w:rPr>
          <w:sz w:val="28"/>
          <w:szCs w:val="28"/>
          <w:lang w:val="en-US"/>
        </w:rPr>
        <w:t>a</w:t>
      </w:r>
      <w:proofErr w:type="spellEnd"/>
      <w:r w:rsidR="0034311D" w:rsidRPr="00641EA5">
        <w:rPr>
          <w:sz w:val="28"/>
          <w:szCs w:val="28"/>
          <w:lang w:val="en-US"/>
        </w:rPr>
        <w:t xml:space="preserve"> </w:t>
      </w:r>
      <w:proofErr w:type="spellStart"/>
      <w:r w:rsidR="00641EA5" w:rsidRPr="00641EA5">
        <w:rPr>
          <w:sz w:val="28"/>
          <w:szCs w:val="28"/>
          <w:lang w:val="en-US"/>
        </w:rPr>
        <w:t>dori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="00641EA5" w:rsidRPr="00641EA5">
        <w:rPr>
          <w:sz w:val="28"/>
          <w:szCs w:val="28"/>
          <w:lang w:val="en-US"/>
        </w:rPr>
        <w:t>vositalari</w:t>
      </w:r>
      <w:proofErr w:type="spellEnd"/>
      <w:r w:rsidR="00E17937" w:rsidRPr="00641EA5">
        <w:rPr>
          <w:sz w:val="28"/>
          <w:szCs w:val="28"/>
          <w:lang w:val="en-US"/>
        </w:rPr>
        <w:t xml:space="preserve"> </w:t>
      </w:r>
      <w:proofErr w:type="spellStart"/>
      <w:r w:rsidR="00641EA5" w:rsidRPr="00641EA5">
        <w:rPr>
          <w:sz w:val="28"/>
          <w:szCs w:val="28"/>
          <w:lang w:val="en-US"/>
        </w:rPr>
        <w:t>bilan</w:t>
      </w:r>
      <w:proofErr w:type="spellEnd"/>
      <w:r w:rsidR="00E17937" w:rsidRPr="00641EA5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qo’</w:t>
      </w:r>
      <w:r w:rsidR="00641EA5" w:rsidRPr="00641EA5">
        <w:rPr>
          <w:sz w:val="28"/>
          <w:szCs w:val="28"/>
          <w:lang w:val="en-US"/>
        </w:rPr>
        <w:t>llanilganda</w:t>
      </w:r>
      <w:proofErr w:type="spellEnd"/>
      <w:r w:rsidR="00E17937" w:rsidRPr="00641EA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641EA5" w:rsidRPr="00641EA5">
        <w:rPr>
          <w:sz w:val="28"/>
          <w:szCs w:val="28"/>
          <w:lang w:val="en-US"/>
        </w:rPr>
        <w:t>nojo‘</w:t>
      </w:r>
      <w:proofErr w:type="gramEnd"/>
      <w:r w:rsidR="00641EA5" w:rsidRPr="00641EA5">
        <w:rPr>
          <w:sz w:val="28"/>
          <w:szCs w:val="28"/>
          <w:lang w:val="en-US"/>
        </w:rPr>
        <w:t>ya</w:t>
      </w:r>
      <w:proofErr w:type="spellEnd"/>
      <w:r w:rsidR="00E17937" w:rsidRPr="00641EA5">
        <w:rPr>
          <w:sz w:val="28"/>
          <w:szCs w:val="28"/>
          <w:lang w:val="en-US"/>
        </w:rPr>
        <w:t xml:space="preserve"> </w:t>
      </w:r>
      <w:proofErr w:type="spellStart"/>
      <w:r w:rsidR="00641EA5" w:rsidRPr="00641EA5">
        <w:rPr>
          <w:sz w:val="28"/>
          <w:szCs w:val="28"/>
          <w:lang w:val="en-US"/>
        </w:rPr>
        <w:t>ta</w:t>
      </w:r>
      <w:r>
        <w:rPr>
          <w:sz w:val="28"/>
          <w:szCs w:val="28"/>
          <w:lang w:val="en-US"/>
        </w:rPr>
        <w:t>’</w:t>
      </w:r>
      <w:r w:rsidR="00641EA5" w:rsidRPr="00641EA5">
        <w:rPr>
          <w:sz w:val="28"/>
          <w:szCs w:val="28"/>
          <w:lang w:val="en-US"/>
        </w:rPr>
        <w:t>siri</w:t>
      </w:r>
      <w:proofErr w:type="spellEnd"/>
      <w:r w:rsidR="00E17937" w:rsidRPr="00641EA5">
        <w:rPr>
          <w:sz w:val="28"/>
          <w:szCs w:val="28"/>
          <w:lang w:val="en-US"/>
        </w:rPr>
        <w:t xml:space="preserve"> </w:t>
      </w:r>
      <w:proofErr w:type="spellStart"/>
      <w:r w:rsidR="00641EA5" w:rsidRPr="00641EA5">
        <w:rPr>
          <w:sz w:val="28"/>
          <w:szCs w:val="28"/>
          <w:lang w:val="en-US"/>
        </w:rPr>
        <w:t>aniqlanmagan</w:t>
      </w:r>
      <w:proofErr w:type="spellEnd"/>
      <w:r w:rsidR="0034311D" w:rsidRPr="00641EA5">
        <w:rPr>
          <w:sz w:val="28"/>
          <w:szCs w:val="28"/>
          <w:lang w:val="en-US"/>
        </w:rPr>
        <w:t>.</w:t>
      </w:r>
    </w:p>
    <w:p w:rsidR="0034311D" w:rsidRPr="00C3484A" w:rsidRDefault="00641EA5" w:rsidP="0034311D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Yaroqlilik</w:t>
      </w:r>
      <w:proofErr w:type="spellEnd"/>
      <w:r w:rsidR="00303432" w:rsidRPr="00303432">
        <w:rPr>
          <w:b/>
          <w:sz w:val="28"/>
          <w:szCs w:val="28"/>
          <w:lang w:val="uz-Cyrl-UZ"/>
        </w:rPr>
        <w:t xml:space="preserve"> </w:t>
      </w:r>
      <w:proofErr w:type="spellStart"/>
      <w:r>
        <w:rPr>
          <w:b/>
          <w:sz w:val="28"/>
          <w:szCs w:val="28"/>
        </w:rPr>
        <w:t>muddati</w:t>
      </w:r>
      <w:proofErr w:type="spellEnd"/>
      <w:r w:rsidR="0034311D" w:rsidRPr="00C3484A">
        <w:rPr>
          <w:sz w:val="28"/>
          <w:szCs w:val="28"/>
        </w:rPr>
        <w:t>: 2</w:t>
      </w:r>
      <w:r>
        <w:rPr>
          <w:sz w:val="28"/>
          <w:szCs w:val="28"/>
        </w:rPr>
        <w:t>yil</w:t>
      </w:r>
      <w:r w:rsidR="0034311D" w:rsidRPr="00C3484A">
        <w:rPr>
          <w:sz w:val="28"/>
          <w:szCs w:val="28"/>
        </w:rPr>
        <w:t>.</w:t>
      </w:r>
    </w:p>
    <w:p w:rsidR="0034311D" w:rsidRPr="00C3484A" w:rsidRDefault="0034311D" w:rsidP="0034311D">
      <w:pPr>
        <w:rPr>
          <w:sz w:val="28"/>
          <w:szCs w:val="28"/>
        </w:rPr>
      </w:pPr>
    </w:p>
    <w:p w:rsidR="005E2B81" w:rsidRPr="00C3484A" w:rsidRDefault="005E2B81">
      <w:pPr>
        <w:rPr>
          <w:sz w:val="28"/>
          <w:szCs w:val="28"/>
        </w:rPr>
      </w:pPr>
    </w:p>
    <w:sectPr w:rsidR="005E2B81" w:rsidRPr="00C3484A" w:rsidSect="00154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547D"/>
    <w:rsid w:val="001359EF"/>
    <w:rsid w:val="00154426"/>
    <w:rsid w:val="001E5C46"/>
    <w:rsid w:val="002F778E"/>
    <w:rsid w:val="00303432"/>
    <w:rsid w:val="0034311D"/>
    <w:rsid w:val="005C3F6C"/>
    <w:rsid w:val="005E2B81"/>
    <w:rsid w:val="00641EA5"/>
    <w:rsid w:val="00783F80"/>
    <w:rsid w:val="008C547D"/>
    <w:rsid w:val="00957AF2"/>
    <w:rsid w:val="00A10081"/>
    <w:rsid w:val="00A1244E"/>
    <w:rsid w:val="00AC3DB1"/>
    <w:rsid w:val="00AF627A"/>
    <w:rsid w:val="00B27D16"/>
    <w:rsid w:val="00C251EB"/>
    <w:rsid w:val="00C3484A"/>
    <w:rsid w:val="00C46FAC"/>
    <w:rsid w:val="00D0176B"/>
    <w:rsid w:val="00E17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FADBB"/>
  <w15:docId w15:val="{4DEABAF7-5EBC-4A02-9484-14403B89F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11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2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23</cp:revision>
  <dcterms:created xsi:type="dcterms:W3CDTF">2023-10-31T09:31:00Z</dcterms:created>
  <dcterms:modified xsi:type="dcterms:W3CDTF">2024-04-08T11:53:00Z</dcterms:modified>
</cp:coreProperties>
</file>